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621" w:rsidRPr="005A361E" w:rsidRDefault="00350DA7">
      <w:pPr>
        <w:adjustRightInd w:val="0"/>
        <w:spacing w:line="360" w:lineRule="atLeast"/>
        <w:jc w:val="center"/>
        <w:rPr>
          <w:rFonts w:asciiTheme="majorHAnsi" w:eastAsiaTheme="majorEastAsia" w:hAnsiTheme="majorHAnsi"/>
          <w:b/>
          <w:kern w:val="0"/>
          <w:sz w:val="28"/>
          <w:szCs w:val="28"/>
        </w:rPr>
      </w:pPr>
      <w:r w:rsidRPr="005A361E">
        <w:rPr>
          <w:rFonts w:asciiTheme="majorHAnsi" w:eastAsiaTheme="majorEastAsia" w:hAnsiTheme="majorHAnsi" w:hint="eastAsia"/>
          <w:b/>
          <w:kern w:val="0"/>
          <w:sz w:val="28"/>
          <w:szCs w:val="28"/>
        </w:rPr>
        <w:t>製品別比較表(標準品との比較)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95"/>
        <w:gridCol w:w="2352"/>
        <w:gridCol w:w="105"/>
        <w:gridCol w:w="1148"/>
        <w:gridCol w:w="1707"/>
        <w:gridCol w:w="1374"/>
      </w:tblGrid>
      <w:tr w:rsidR="005F3621" w:rsidRPr="005A361E">
        <w:trPr>
          <w:trHeight w:val="88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5A361E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2"/>
                <w:szCs w:val="20"/>
              </w:rPr>
            </w:pPr>
          </w:p>
        </w:tc>
        <w:tc>
          <w:tcPr>
            <w:tcW w:w="4252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5F3621" w:rsidRPr="005A361E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5A361E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後発品</w:t>
            </w:r>
          </w:p>
        </w:tc>
        <w:tc>
          <w:tcPr>
            <w:tcW w:w="4229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5F3621" w:rsidRPr="005A361E" w:rsidRDefault="00191F9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</w:pPr>
            <w:r w:rsidRPr="005A361E">
              <w:rPr>
                <w:rFonts w:asciiTheme="majorHAnsi" w:eastAsiaTheme="majorEastAsia" w:hAnsiTheme="majorHAnsi"/>
                <w:b/>
                <w:bCs/>
                <w:sz w:val="22"/>
                <w:szCs w:val="22"/>
              </w:rPr>
              <w:t>標準品</w:t>
            </w:r>
            <w:bookmarkStart w:id="0" w:name="_GoBack"/>
            <w:bookmarkEnd w:id="0"/>
          </w:p>
        </w:tc>
      </w:tr>
      <w:tr w:rsidR="005F3621" w:rsidRPr="005A361E">
        <w:trPr>
          <w:trHeight w:val="254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5A361E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A361E">
              <w:rPr>
                <w:rFonts w:asciiTheme="majorHAnsi" w:eastAsiaTheme="majorEastAsia" w:hAnsiTheme="majorHAnsi"/>
                <w:sz w:val="20"/>
                <w:szCs w:val="20"/>
              </w:rPr>
              <w:t>商品名</w:t>
            </w:r>
          </w:p>
        </w:tc>
        <w:tc>
          <w:tcPr>
            <w:tcW w:w="4252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21" w:rsidRPr="005A361E" w:rsidRDefault="0082129F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</w:pPr>
            <w:r w:rsidRPr="005A361E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メロキシカム</w:t>
            </w:r>
            <w:r w:rsidR="005F3621" w:rsidRPr="005A361E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錠</w:t>
            </w:r>
            <w:r w:rsidR="005C099B" w:rsidRPr="005A361E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10</w:t>
            </w:r>
            <w:r w:rsidR="005F3621" w:rsidRPr="005A361E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mg</w:t>
            </w:r>
            <w:r w:rsidRPr="005A361E"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  <w:t>「NP」</w:t>
            </w:r>
          </w:p>
        </w:tc>
        <w:tc>
          <w:tcPr>
            <w:tcW w:w="4229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5A361E" w:rsidRDefault="00191F9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 w:hint="eastAsia"/>
                <w:b/>
                <w:sz w:val="22"/>
                <w:szCs w:val="22"/>
              </w:rPr>
            </w:pPr>
            <w:r w:rsidRPr="005A361E">
              <w:rPr>
                <w:rFonts w:asciiTheme="majorHAnsi" w:eastAsiaTheme="majorEastAsia" w:hAnsiTheme="majorHAnsi"/>
                <w:b/>
                <w:sz w:val="22"/>
                <w:szCs w:val="22"/>
              </w:rPr>
              <w:t>モービック錠10mg</w:t>
            </w:r>
          </w:p>
        </w:tc>
      </w:tr>
      <w:tr w:rsidR="005F3621" w:rsidTr="005A361E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5A361E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A361E">
              <w:rPr>
                <w:rFonts w:asciiTheme="majorHAnsi" w:eastAsiaTheme="majorEastAsia" w:hAnsiTheme="majorHAnsi"/>
                <w:sz w:val="20"/>
                <w:szCs w:val="20"/>
              </w:rPr>
              <w:t>販売会社名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3621" w:rsidRPr="005A361E" w:rsidRDefault="001D5511" w:rsidP="005A361E">
            <w:pPr>
              <w:adjustRightIn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A361E">
              <w:rPr>
                <w:rFonts w:asciiTheme="minorHAnsi" w:eastAsiaTheme="minorEastAsia" w:hAnsiTheme="minorHAnsi"/>
                <w:sz w:val="18"/>
                <w:szCs w:val="18"/>
              </w:rPr>
              <w:t>ニプロ</w:t>
            </w:r>
            <w:r w:rsidR="005F3621" w:rsidRPr="005A361E">
              <w:rPr>
                <w:rFonts w:asciiTheme="minorHAnsi" w:eastAsiaTheme="minorEastAsia" w:hAnsiTheme="minorHAnsi"/>
                <w:sz w:val="18"/>
                <w:szCs w:val="18"/>
              </w:rPr>
              <w:t>株式会社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5A361E" w:rsidRDefault="005F3621" w:rsidP="005A361E">
            <w:pPr>
              <w:adjustRightIn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  <w:tr w:rsidR="005F3621" w:rsidTr="005A361E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5A361E" w:rsidRDefault="005F3621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A361E">
              <w:rPr>
                <w:rFonts w:asciiTheme="majorHAnsi" w:eastAsiaTheme="majorEastAsia" w:hAnsiTheme="majorHAnsi"/>
                <w:sz w:val="20"/>
                <w:szCs w:val="20"/>
              </w:rPr>
              <w:t>規格「一般名」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5A361E" w:rsidRDefault="005F3621" w:rsidP="005A361E">
            <w:pPr>
              <w:adjustRightInd w:val="0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5A361E">
              <w:rPr>
                <w:rFonts w:asciiTheme="minorHAnsi" w:eastAsiaTheme="minorEastAsia" w:hAnsiTheme="minorHAnsi"/>
                <w:sz w:val="18"/>
                <w:szCs w:val="18"/>
              </w:rPr>
              <w:t>1錠中「</w:t>
            </w:r>
            <w:r w:rsidR="00A01ED8"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メロキシカム</w:t>
            </w:r>
            <w:r w:rsidRPr="005A361E">
              <w:rPr>
                <w:rFonts w:asciiTheme="minorHAnsi" w:eastAsiaTheme="minorEastAsia" w:hAnsiTheme="minorHAnsi"/>
                <w:sz w:val="18"/>
                <w:szCs w:val="18"/>
              </w:rPr>
              <w:t>」</w:t>
            </w:r>
            <w:r w:rsidR="005C099B"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10</w:t>
            </w:r>
            <w:r w:rsidR="001112E4"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mg</w:t>
            </w:r>
            <w:r w:rsidR="004D24EA"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="001112E4"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含有</w:t>
            </w:r>
          </w:p>
        </w:tc>
      </w:tr>
      <w:tr w:rsidR="005F3621" w:rsidTr="005A361E">
        <w:trPr>
          <w:trHeight w:val="7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5A361E" w:rsidRDefault="005F3621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A361E">
              <w:rPr>
                <w:rFonts w:asciiTheme="majorHAnsi" w:eastAsiaTheme="majorEastAsia" w:hAnsiTheme="majorHAnsi"/>
                <w:sz w:val="20"/>
                <w:szCs w:val="20"/>
              </w:rPr>
              <w:t>薬効分類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F3621" w:rsidRPr="005A361E" w:rsidRDefault="00A01ED8" w:rsidP="005A361E">
            <w:pPr>
              <w:adjustRightInd w:val="0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非ステロイド性消炎・鎮痛剤</w:t>
            </w:r>
          </w:p>
        </w:tc>
      </w:tr>
      <w:tr w:rsidR="000941F5" w:rsidTr="005A361E">
        <w:trPr>
          <w:trHeight w:val="121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41F5" w:rsidRPr="005A361E" w:rsidRDefault="000941F5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A361E">
              <w:rPr>
                <w:rFonts w:asciiTheme="majorHAnsi" w:eastAsiaTheme="majorEastAsia" w:hAnsiTheme="majorHAnsi"/>
                <w:sz w:val="20"/>
                <w:szCs w:val="20"/>
              </w:rPr>
              <w:t>薬　　価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F5" w:rsidRPr="005A361E" w:rsidRDefault="00C852FF" w:rsidP="005A361E">
            <w:pPr>
              <w:adjustRightIn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1</w:t>
            </w:r>
            <w:r w:rsidR="004F53A2"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7.8</w:t>
            </w:r>
            <w:r w:rsidR="006E24B8"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0941F5" w:rsidRPr="005A361E">
              <w:rPr>
                <w:rFonts w:asciiTheme="minorHAnsi" w:eastAsiaTheme="minorEastAsia" w:hAnsiTheme="minorHAnsi"/>
                <w:sz w:val="18"/>
                <w:szCs w:val="18"/>
              </w:rPr>
              <w:t>円／錠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41F5" w:rsidRPr="005A361E" w:rsidRDefault="00C852FF" w:rsidP="005A361E">
            <w:pPr>
              <w:adjustRightIn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4</w:t>
            </w:r>
            <w:r w:rsidR="004F53A2"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7.1</w:t>
            </w:r>
            <w:r w:rsidR="006E24B8"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0941F5" w:rsidRPr="005A361E">
              <w:rPr>
                <w:rFonts w:asciiTheme="minorHAnsi" w:eastAsiaTheme="minorEastAsia" w:hAnsiTheme="minorHAnsi"/>
                <w:sz w:val="18"/>
                <w:szCs w:val="18"/>
              </w:rPr>
              <w:t>円／錠</w:t>
            </w:r>
          </w:p>
        </w:tc>
      </w:tr>
      <w:tr w:rsidR="000941F5" w:rsidTr="005A361E">
        <w:trPr>
          <w:trHeight w:val="160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41F5" w:rsidRPr="005A361E" w:rsidRDefault="000941F5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A361E">
              <w:rPr>
                <w:rFonts w:asciiTheme="majorHAnsi" w:eastAsiaTheme="majorEastAsia" w:hAnsiTheme="majorHAnsi"/>
                <w:sz w:val="20"/>
                <w:szCs w:val="20"/>
              </w:rPr>
              <w:t>1錠薬価差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41F5" w:rsidRPr="005A361E" w:rsidRDefault="00C852FF" w:rsidP="005A361E">
            <w:pPr>
              <w:adjustRightInd w:val="0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29.</w:t>
            </w:r>
            <w:r w:rsidR="004F53A2"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3</w:t>
            </w:r>
            <w:r w:rsidR="006E24B8"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0</w:t>
            </w:r>
            <w:r w:rsidR="000941F5"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円</w:t>
            </w:r>
          </w:p>
        </w:tc>
      </w:tr>
      <w:tr w:rsidR="000941F5">
        <w:trPr>
          <w:trHeight w:val="568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41F5" w:rsidRPr="005A361E" w:rsidRDefault="000941F5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A361E">
              <w:rPr>
                <w:rFonts w:asciiTheme="majorHAnsi" w:eastAsiaTheme="majorEastAsia" w:hAnsiTheme="majorHAnsi"/>
                <w:sz w:val="20"/>
                <w:szCs w:val="20"/>
              </w:rPr>
              <w:t>効能･効果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41F5" w:rsidRPr="005A361E" w:rsidRDefault="000941F5" w:rsidP="005A361E">
            <w:pPr>
              <w:widowControl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5A361E">
              <w:rPr>
                <w:rFonts w:asciiTheme="minorHAnsi" w:eastAsiaTheme="minorEastAsia" w:hAnsiTheme="minorHAnsi" w:cs="ＭＳ Ｐゴシック"/>
                <w:sz w:val="18"/>
              </w:rPr>
              <w:t>下記疾患並びに症状の消炎・鎮痛</w:t>
            </w:r>
          </w:p>
          <w:p w:rsidR="005A361E" w:rsidRDefault="000941F5" w:rsidP="005A361E">
            <w:pPr>
              <w:widowControl/>
              <w:jc w:val="lef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5A361E">
              <w:rPr>
                <w:rFonts w:asciiTheme="minorHAnsi" w:eastAsiaTheme="minorEastAsia" w:hAnsiTheme="minorHAnsi" w:cs="ＭＳ Ｐゴシック"/>
                <w:sz w:val="18"/>
              </w:rPr>
              <w:t>関節リウマチ、変形性関節症、腰痛症、肩関節周囲炎、頸肩腕症候群</w:t>
            </w:r>
          </w:p>
          <w:p w:rsidR="000941F5" w:rsidRPr="005A361E" w:rsidRDefault="000941F5" w:rsidP="005A361E">
            <w:pPr>
              <w:widowControl/>
              <w:jc w:val="righ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【</w:t>
            </w:r>
            <w:r w:rsidR="00191F91"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標準品</w:t>
            </w:r>
            <w:r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と同じ】</w:t>
            </w:r>
          </w:p>
        </w:tc>
      </w:tr>
      <w:tr w:rsidR="000941F5">
        <w:trPr>
          <w:trHeight w:val="625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41F5" w:rsidRPr="005A361E" w:rsidRDefault="000941F5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A361E">
              <w:rPr>
                <w:rFonts w:asciiTheme="majorHAnsi" w:eastAsiaTheme="majorEastAsia" w:hAnsiTheme="majorHAnsi"/>
                <w:sz w:val="20"/>
                <w:szCs w:val="20"/>
              </w:rPr>
              <w:t>用法･用量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A361E" w:rsidRDefault="000941F5" w:rsidP="005A361E">
            <w:pPr>
              <w:widowControl/>
              <w:jc w:val="left"/>
              <w:rPr>
                <w:rFonts w:asciiTheme="minorHAnsi" w:eastAsiaTheme="minorEastAsia" w:hAnsiTheme="minorHAnsi" w:cs="ＭＳ Ｐゴシック" w:hint="eastAsia"/>
                <w:sz w:val="18"/>
              </w:rPr>
            </w:pPr>
            <w:r w:rsidRPr="005A361E">
              <w:rPr>
                <w:rFonts w:asciiTheme="minorHAnsi" w:eastAsiaTheme="minorEastAsia" w:hAnsiTheme="minorHAnsi" w:cs="ＭＳ Ｐゴシック"/>
                <w:sz w:val="18"/>
              </w:rPr>
              <w:t>通常、成人にはメロキシカムとして10mgを</w:t>
            </w:r>
            <w:r w:rsidR="00DD327A" w:rsidRPr="005A361E">
              <w:rPr>
                <w:rFonts w:asciiTheme="minorHAnsi" w:eastAsiaTheme="minorEastAsia" w:hAnsiTheme="minorHAnsi" w:cs="ＭＳ Ｐゴシック" w:hint="eastAsia"/>
                <w:sz w:val="18"/>
              </w:rPr>
              <w:t>1</w:t>
            </w:r>
            <w:r w:rsidRPr="005A361E">
              <w:rPr>
                <w:rFonts w:asciiTheme="minorHAnsi" w:eastAsiaTheme="minorEastAsia" w:hAnsiTheme="minorHAnsi" w:cs="ＭＳ Ｐゴシック"/>
                <w:sz w:val="18"/>
              </w:rPr>
              <w:t>日</w:t>
            </w:r>
            <w:r w:rsidR="00DD327A" w:rsidRPr="005A361E">
              <w:rPr>
                <w:rFonts w:asciiTheme="minorHAnsi" w:eastAsiaTheme="minorEastAsia" w:hAnsiTheme="minorHAnsi" w:cs="ＭＳ Ｐゴシック" w:hint="eastAsia"/>
                <w:sz w:val="18"/>
              </w:rPr>
              <w:t>1</w:t>
            </w:r>
            <w:r w:rsidRPr="005A361E">
              <w:rPr>
                <w:rFonts w:asciiTheme="minorHAnsi" w:eastAsiaTheme="minorEastAsia" w:hAnsiTheme="minorHAnsi" w:cs="ＭＳ Ｐゴシック"/>
                <w:sz w:val="18"/>
              </w:rPr>
              <w:t>回食後に経口投与する。</w:t>
            </w:r>
            <w:r w:rsidRPr="005A361E">
              <w:rPr>
                <w:rFonts w:asciiTheme="minorHAnsi" w:eastAsiaTheme="minorEastAsia" w:hAnsiTheme="minorHAnsi" w:cs="ＭＳ Ｐゴシック"/>
                <w:sz w:val="18"/>
              </w:rPr>
              <w:br/>
              <w:t>なお、年齢、症状により適宜増減するが、</w:t>
            </w:r>
            <w:r w:rsidR="00DD327A" w:rsidRPr="005A361E">
              <w:rPr>
                <w:rFonts w:asciiTheme="minorHAnsi" w:eastAsiaTheme="minorEastAsia" w:hAnsiTheme="minorHAnsi" w:cs="ＭＳ Ｐゴシック" w:hint="eastAsia"/>
                <w:sz w:val="18"/>
              </w:rPr>
              <w:t>1</w:t>
            </w:r>
            <w:r w:rsidRPr="005A361E">
              <w:rPr>
                <w:rFonts w:asciiTheme="minorHAnsi" w:eastAsiaTheme="minorEastAsia" w:hAnsiTheme="minorHAnsi" w:cs="ＭＳ Ｐゴシック"/>
                <w:sz w:val="18"/>
              </w:rPr>
              <w:t>日最高用量は15mgとする。</w:t>
            </w:r>
          </w:p>
          <w:p w:rsidR="000941F5" w:rsidRPr="005A361E" w:rsidRDefault="000941F5" w:rsidP="005A361E">
            <w:pPr>
              <w:widowControl/>
              <w:jc w:val="righ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【</w:t>
            </w:r>
            <w:r w:rsidR="00191F91"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標準品</w:t>
            </w:r>
            <w:r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と同じ</w:t>
            </w:r>
            <w:r w:rsidRPr="005A361E">
              <w:rPr>
                <w:rFonts w:asciiTheme="minorHAnsi" w:eastAsiaTheme="minorEastAsia" w:hAnsiTheme="minorHAnsi"/>
                <w:sz w:val="18"/>
                <w:szCs w:val="18"/>
              </w:rPr>
              <w:t>】</w:t>
            </w:r>
          </w:p>
        </w:tc>
      </w:tr>
      <w:tr w:rsidR="000941F5">
        <w:trPr>
          <w:trHeight w:val="565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41F5" w:rsidRPr="005A361E" w:rsidRDefault="000941F5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A361E">
              <w:rPr>
                <w:rFonts w:asciiTheme="majorHAnsi" w:eastAsiaTheme="majorEastAsia" w:hAnsiTheme="majorHAnsi"/>
                <w:sz w:val="20"/>
                <w:szCs w:val="20"/>
              </w:rPr>
              <w:t>添加物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F5" w:rsidRPr="005A361E" w:rsidRDefault="000941F5" w:rsidP="005A361E">
            <w:pPr>
              <w:adjustRightInd w:val="0"/>
              <w:snapToGri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クエン酸ナトリウム水和物、</w:t>
            </w:r>
            <w:r w:rsidRPr="005A361E">
              <w:rPr>
                <w:rFonts w:asciiTheme="minorHAnsi" w:eastAsiaTheme="minorEastAsia" w:hAnsiTheme="minorHAnsi"/>
                <w:sz w:val="18"/>
                <w:szCs w:val="18"/>
              </w:rPr>
              <w:t>乳糖水和物、トウモロコシデンプン</w:t>
            </w:r>
            <w:r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、結晶セルロース、</w:t>
            </w:r>
            <w:r w:rsidRPr="005A361E">
              <w:rPr>
                <w:rFonts w:asciiTheme="minorHAnsi" w:eastAsiaTheme="minorEastAsia" w:hAnsiTheme="minorHAnsi"/>
                <w:sz w:val="18"/>
                <w:szCs w:val="18"/>
              </w:rPr>
              <w:t>ヒドロキシプロピルセルロース、クロスポビドン</w:t>
            </w:r>
            <w:r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、ステアリン酸マグネシウム、軽質無水ケイ酸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41F5" w:rsidRPr="005A361E" w:rsidRDefault="000941F5" w:rsidP="005A361E">
            <w:pPr>
              <w:adjustRightInd w:val="0"/>
              <w:snapToGri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クエン酸ナトリウム水和物、</w:t>
            </w:r>
            <w:r w:rsidRPr="005A361E">
              <w:rPr>
                <w:rFonts w:asciiTheme="minorHAnsi" w:eastAsiaTheme="minorEastAsia" w:hAnsiTheme="minorHAnsi"/>
                <w:sz w:val="18"/>
                <w:szCs w:val="18"/>
              </w:rPr>
              <w:t>乳糖水和物、トウモロコシデンプン</w:t>
            </w:r>
            <w:r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、結晶セルロース、</w:t>
            </w:r>
            <w:r w:rsidRPr="005A361E">
              <w:rPr>
                <w:rFonts w:asciiTheme="minorHAnsi" w:eastAsiaTheme="minorEastAsia" w:hAnsiTheme="minorHAnsi"/>
                <w:sz w:val="18"/>
                <w:szCs w:val="18"/>
              </w:rPr>
              <w:t>ヒドロキシプロピルセルロース、クロスポビドン</w:t>
            </w:r>
            <w:r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、ステアリン酸マグネシウム</w:t>
            </w:r>
          </w:p>
        </w:tc>
      </w:tr>
      <w:tr w:rsidR="000941F5" w:rsidTr="005A361E">
        <w:trPr>
          <w:trHeight w:val="341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41F5" w:rsidRPr="005A361E" w:rsidRDefault="000941F5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A361E">
              <w:rPr>
                <w:rFonts w:asciiTheme="majorHAnsi" w:eastAsiaTheme="majorEastAsia" w:hAnsiTheme="majorHAnsi"/>
                <w:sz w:val="20"/>
                <w:szCs w:val="20"/>
              </w:rPr>
              <w:t>規制区分</w:t>
            </w:r>
          </w:p>
          <w:p w:rsidR="000941F5" w:rsidRPr="005A361E" w:rsidRDefault="000941F5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A361E">
              <w:rPr>
                <w:rFonts w:asciiTheme="majorHAnsi" w:eastAsiaTheme="majorEastAsia" w:hAnsiTheme="majorHAnsi"/>
                <w:sz w:val="20"/>
                <w:szCs w:val="20"/>
              </w:rPr>
              <w:t>貯　　法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0941F5" w:rsidRPr="005A361E" w:rsidRDefault="000941F5" w:rsidP="005A361E">
            <w:pPr>
              <w:adjustRightIn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劇薬</w:t>
            </w:r>
          </w:p>
          <w:p w:rsidR="000941F5" w:rsidRPr="005A361E" w:rsidRDefault="000941F5" w:rsidP="005A361E">
            <w:pPr>
              <w:adjustRightIn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5A361E">
              <w:rPr>
                <w:rFonts w:asciiTheme="minorHAnsi" w:eastAsiaTheme="minorEastAsia" w:hAnsiTheme="minorHAnsi"/>
                <w:sz w:val="18"/>
                <w:szCs w:val="18"/>
              </w:rPr>
              <w:t>室温</w:t>
            </w:r>
            <w:r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保存</w:t>
            </w:r>
            <w:r w:rsidR="002B34E7"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、開封後吸湿注意</w:t>
            </w:r>
            <w:r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3年</w:t>
            </w:r>
          </w:p>
        </w:tc>
        <w:tc>
          <w:tcPr>
            <w:tcW w:w="4229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41F5" w:rsidRPr="005A361E" w:rsidRDefault="000941F5" w:rsidP="005A361E">
            <w:pPr>
              <w:tabs>
                <w:tab w:val="center" w:pos="2088"/>
              </w:tabs>
              <w:adjustRightIn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劇薬</w:t>
            </w:r>
          </w:p>
          <w:p w:rsidR="000941F5" w:rsidRPr="005A361E" w:rsidRDefault="000941F5" w:rsidP="005A361E">
            <w:pPr>
              <w:tabs>
                <w:tab w:val="center" w:pos="2088"/>
              </w:tabs>
              <w:adjustRightIn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室温保存、吸湿注意　3年</w:t>
            </w:r>
          </w:p>
        </w:tc>
      </w:tr>
      <w:tr w:rsidR="000941F5">
        <w:trPr>
          <w:cantSplit/>
          <w:trHeight w:val="220"/>
        </w:trPr>
        <w:tc>
          <w:tcPr>
            <w:tcW w:w="141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41F5" w:rsidRPr="005A361E" w:rsidRDefault="000941F5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A361E">
              <w:rPr>
                <w:rFonts w:asciiTheme="majorHAnsi" w:eastAsiaTheme="majorEastAsia" w:hAnsiTheme="majorHAnsi"/>
                <w:sz w:val="20"/>
                <w:szCs w:val="20"/>
              </w:rPr>
              <w:t>製　　剤</w:t>
            </w:r>
          </w:p>
        </w:tc>
        <w:tc>
          <w:tcPr>
            <w:tcW w:w="179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F5" w:rsidRPr="005A361E" w:rsidRDefault="000941F5" w:rsidP="005A361E">
            <w:pPr>
              <w:adjustRightInd w:val="0"/>
              <w:snapToGri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A361E">
              <w:rPr>
                <w:rFonts w:asciiTheme="minorHAnsi" w:eastAsiaTheme="minorEastAsia" w:hAnsiTheme="minorHAnsi"/>
                <w:sz w:val="18"/>
                <w:szCs w:val="18"/>
              </w:rPr>
              <w:t>商品名</w:t>
            </w:r>
          </w:p>
        </w:tc>
        <w:tc>
          <w:tcPr>
            <w:tcW w:w="3605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F5" w:rsidRPr="005A361E" w:rsidRDefault="000941F5" w:rsidP="005A361E">
            <w:pPr>
              <w:adjustRightInd w:val="0"/>
              <w:snapToGri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A361E">
              <w:rPr>
                <w:rFonts w:asciiTheme="minorHAnsi" w:eastAsiaTheme="minorEastAsia" w:hAnsiTheme="minorHAnsi"/>
                <w:sz w:val="18"/>
                <w:szCs w:val="18"/>
              </w:rPr>
              <w:t>外　観(重量</w:t>
            </w:r>
            <w:r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Pr="005A361E">
              <w:rPr>
                <w:rFonts w:asciiTheme="minorHAnsi" w:eastAsiaTheme="minorEastAsia" w:hAnsiTheme="minorHAnsi"/>
                <w:sz w:val="18"/>
                <w:szCs w:val="18"/>
              </w:rPr>
              <w:t>直径</w:t>
            </w:r>
            <w:r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，</w:t>
            </w:r>
            <w:r w:rsidRPr="005A361E">
              <w:rPr>
                <w:rFonts w:asciiTheme="minorHAnsi" w:eastAsiaTheme="minorEastAsia" w:hAnsiTheme="minorHAnsi"/>
                <w:sz w:val="18"/>
                <w:szCs w:val="18"/>
              </w:rPr>
              <w:t>厚さ)</w:t>
            </w:r>
          </w:p>
        </w:tc>
        <w:tc>
          <w:tcPr>
            <w:tcW w:w="170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F5" w:rsidRPr="005A361E" w:rsidRDefault="000941F5" w:rsidP="005A361E">
            <w:pPr>
              <w:adjustRightInd w:val="0"/>
              <w:snapToGri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A361E">
              <w:rPr>
                <w:rFonts w:asciiTheme="minorHAnsi" w:eastAsiaTheme="minorEastAsia" w:hAnsiTheme="minorHAnsi"/>
                <w:sz w:val="18"/>
                <w:szCs w:val="18"/>
              </w:rPr>
              <w:t>性　　状</w:t>
            </w:r>
          </w:p>
        </w:tc>
        <w:tc>
          <w:tcPr>
            <w:tcW w:w="13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41F5" w:rsidRPr="005A361E" w:rsidRDefault="000941F5" w:rsidP="005A361E">
            <w:pPr>
              <w:adjustRightInd w:val="0"/>
              <w:snapToGri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A361E">
              <w:rPr>
                <w:rFonts w:asciiTheme="minorHAnsi" w:eastAsiaTheme="minorEastAsia" w:hAnsiTheme="minorHAnsi"/>
                <w:sz w:val="18"/>
                <w:szCs w:val="18"/>
              </w:rPr>
              <w:t>識別ｺｰﾄﾞ</w:t>
            </w:r>
          </w:p>
        </w:tc>
      </w:tr>
      <w:tr w:rsidR="000941F5">
        <w:trPr>
          <w:cantSplit/>
          <w:trHeight w:val="357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41F5" w:rsidRPr="005A361E" w:rsidRDefault="000941F5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F5" w:rsidRPr="005A361E" w:rsidRDefault="000941F5" w:rsidP="005A361E">
            <w:pPr>
              <w:adjustRightInd w:val="0"/>
              <w:snapToGrid w:val="0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メロキシカム</w:t>
            </w:r>
            <w:r w:rsidRPr="005A361E">
              <w:rPr>
                <w:rFonts w:asciiTheme="minorHAnsi" w:eastAsiaTheme="minorEastAsia" w:hAnsiTheme="minorHAnsi"/>
                <w:bCs/>
                <w:sz w:val="18"/>
                <w:szCs w:val="18"/>
              </w:rPr>
              <w:t>錠</w:t>
            </w:r>
          </w:p>
          <w:p w:rsidR="000941F5" w:rsidRPr="005A361E" w:rsidRDefault="000941F5" w:rsidP="005A361E">
            <w:pPr>
              <w:adjustRightInd w:val="0"/>
              <w:snapToGrid w:val="0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5A361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>10mg「NP」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1F5" w:rsidRPr="005A361E" w:rsidRDefault="005A361E" w:rsidP="005A361E">
            <w:pPr>
              <w:adjustRightInd w:val="0"/>
              <w:snapToGrid w:val="0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>
              <w:object w:dxaOrig="8925" w:dyaOrig="334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0" type="#_x0000_t75" style="width:150.75pt;height:56.25pt" o:ole="">
                  <v:imagedata r:id="rId8" o:title=""/>
                </v:shape>
                <o:OLEObject Type="Embed" ProgID="PBrush" ShapeID="_x0000_i1030" DrawAspect="Content" ObjectID="_1630849376" r:id="rId9"/>
              </w:object>
            </w:r>
          </w:p>
          <w:p w:rsidR="000941F5" w:rsidRPr="005A361E" w:rsidRDefault="000941F5" w:rsidP="005A361E">
            <w:pPr>
              <w:adjustRightInd w:val="0"/>
              <w:snapToGri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180</w:t>
            </w:r>
            <w:r w:rsidRPr="005A361E">
              <w:rPr>
                <w:rFonts w:asciiTheme="minorHAnsi" w:eastAsiaTheme="minorEastAsia" w:hAnsiTheme="minorHAnsi"/>
                <w:sz w:val="18"/>
                <w:szCs w:val="18"/>
              </w:rPr>
              <w:t>mg</w:t>
            </w:r>
            <w:r w:rsidR="005A361E">
              <w:rPr>
                <w:rFonts w:asciiTheme="minorHAnsi" w:eastAsiaTheme="minorEastAsia" w:hAnsiTheme="minorHAnsi"/>
                <w:sz w:val="18"/>
                <w:szCs w:val="18"/>
              </w:rPr>
              <w:t xml:space="preserve">　　　</w:t>
            </w:r>
            <w:r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8.0</w:t>
            </w:r>
            <w:r w:rsidRPr="005A361E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  <w:r w:rsidR="005A361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　</w:t>
            </w:r>
            <w:r w:rsidRPr="005A361E">
              <w:rPr>
                <w:rFonts w:asciiTheme="minorHAnsi" w:eastAsiaTheme="minorEastAsia" w:hAnsiTheme="minorHAnsi"/>
                <w:sz w:val="18"/>
                <w:szCs w:val="18"/>
              </w:rPr>
              <w:t>2.</w:t>
            </w:r>
            <w:r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9</w:t>
            </w:r>
            <w:r w:rsidRPr="005A361E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F5" w:rsidRPr="005A361E" w:rsidRDefault="000941F5" w:rsidP="005A361E">
            <w:pPr>
              <w:adjustRightInd w:val="0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淡黄</w:t>
            </w:r>
            <w:r w:rsidRPr="005A361E">
              <w:rPr>
                <w:rFonts w:asciiTheme="minorHAnsi" w:eastAsiaTheme="minorEastAsia" w:hAnsiTheme="minorHAnsi"/>
                <w:sz w:val="18"/>
                <w:szCs w:val="18"/>
              </w:rPr>
              <w:t>色</w:t>
            </w:r>
            <w:r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の</w:t>
            </w:r>
          </w:p>
          <w:p w:rsidR="000941F5" w:rsidRPr="005A361E" w:rsidRDefault="000941F5" w:rsidP="005A361E">
            <w:pPr>
              <w:adjustRightIn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割線入り素錠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41F5" w:rsidRPr="005A361E" w:rsidRDefault="000941F5" w:rsidP="005A361E">
            <w:pPr>
              <w:adjustRightInd w:val="0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NP-258</w:t>
            </w:r>
          </w:p>
        </w:tc>
      </w:tr>
      <w:tr w:rsidR="000941F5">
        <w:trPr>
          <w:cantSplit/>
          <w:trHeight w:val="296"/>
        </w:trPr>
        <w:tc>
          <w:tcPr>
            <w:tcW w:w="1418" w:type="dxa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41F5" w:rsidRPr="005A361E" w:rsidRDefault="000941F5">
            <w:pPr>
              <w:widowControl/>
              <w:jc w:val="left"/>
              <w:rPr>
                <w:rFonts w:asciiTheme="majorHAnsi" w:eastAsiaTheme="majorEastAsia" w:hAnsiTheme="majorHAnsi"/>
                <w:sz w:val="20"/>
                <w:szCs w:val="20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F5" w:rsidRPr="005A361E" w:rsidRDefault="00191F91" w:rsidP="005A361E">
            <w:pPr>
              <w:adjustRightInd w:val="0"/>
              <w:snapToGrid w:val="0"/>
              <w:jc w:val="center"/>
              <w:rPr>
                <w:rFonts w:asciiTheme="minorHAnsi" w:eastAsiaTheme="minorEastAsia" w:hAnsiTheme="minorHAnsi"/>
                <w:bCs/>
                <w:sz w:val="18"/>
                <w:szCs w:val="18"/>
              </w:rPr>
            </w:pPr>
            <w:r w:rsidRPr="005A361E">
              <w:rPr>
                <w:rFonts w:asciiTheme="minorHAnsi" w:eastAsiaTheme="minorEastAsia" w:hAnsiTheme="minorHAnsi"/>
                <w:bCs/>
                <w:sz w:val="18"/>
                <w:szCs w:val="18"/>
              </w:rPr>
              <w:t>標準品</w:t>
            </w:r>
            <w:r w:rsidR="000941F5" w:rsidRPr="005A361E"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  <w:t xml:space="preserve">　10mg</w:t>
            </w:r>
          </w:p>
        </w:tc>
        <w:tc>
          <w:tcPr>
            <w:tcW w:w="3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F5" w:rsidRPr="005A361E" w:rsidRDefault="000941F5" w:rsidP="005A361E">
            <w:pPr>
              <w:adjustRightInd w:val="0"/>
              <w:snapToGrid w:val="0"/>
              <w:ind w:leftChars="-1" w:left="-2"/>
              <w:jc w:val="center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約0.18</w:t>
            </w:r>
            <w:r w:rsidRPr="005A361E">
              <w:rPr>
                <w:rFonts w:asciiTheme="minorHAnsi" w:eastAsiaTheme="minorEastAsia" w:hAnsiTheme="minorHAnsi"/>
                <w:sz w:val="18"/>
                <w:szCs w:val="18"/>
              </w:rPr>
              <w:t>g</w:t>
            </w:r>
            <w:r w:rsidR="005A361E">
              <w:rPr>
                <w:rFonts w:asciiTheme="minorHAnsi" w:eastAsiaTheme="minorEastAsia" w:hAnsiTheme="minorHAnsi"/>
                <w:sz w:val="18"/>
                <w:szCs w:val="18"/>
              </w:rPr>
              <w:t xml:space="preserve">　　</w:t>
            </w:r>
            <w:r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約8</w:t>
            </w:r>
            <w:r w:rsidRPr="005A361E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  <w:r w:rsidR="005A361E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　　</w:t>
            </w:r>
            <w:r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約2.8</w:t>
            </w:r>
            <w:r w:rsidRPr="005A361E">
              <w:rPr>
                <w:rFonts w:asciiTheme="minorHAnsi" w:eastAsiaTheme="minorEastAsia" w:hAnsiTheme="minorHAnsi"/>
                <w:sz w:val="18"/>
                <w:szCs w:val="18"/>
              </w:rPr>
              <w:t>mm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41F5" w:rsidRPr="005A361E" w:rsidRDefault="000941F5" w:rsidP="005A361E">
            <w:pPr>
              <w:adjustRightInd w:val="0"/>
              <w:snapToGrid w:val="0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淡黄</w:t>
            </w:r>
            <w:r w:rsidRPr="005A361E">
              <w:rPr>
                <w:rFonts w:asciiTheme="minorHAnsi" w:eastAsiaTheme="minorEastAsia" w:hAnsiTheme="minorHAnsi"/>
                <w:sz w:val="18"/>
                <w:szCs w:val="18"/>
              </w:rPr>
              <w:t>色</w:t>
            </w:r>
            <w:r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の</w:t>
            </w:r>
          </w:p>
          <w:p w:rsidR="000941F5" w:rsidRPr="005A361E" w:rsidRDefault="000941F5" w:rsidP="005A361E">
            <w:pPr>
              <w:adjustRightInd w:val="0"/>
              <w:snapToGrid w:val="0"/>
              <w:jc w:val="center"/>
              <w:rPr>
                <w:rFonts w:asciiTheme="minorHAnsi" w:eastAsiaTheme="minorEastAsia" w:hAnsiTheme="minorHAnsi" w:hint="eastAsia"/>
                <w:bCs/>
                <w:sz w:val="18"/>
                <w:szCs w:val="18"/>
              </w:rPr>
            </w:pPr>
            <w:r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割線入り錠剤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41F5" w:rsidRPr="005A361E" w:rsidRDefault="000941F5" w:rsidP="005A361E">
            <w:pPr>
              <w:adjustRightInd w:val="0"/>
              <w:snapToGrid w:val="0"/>
              <w:jc w:val="center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</w:tc>
      </w:tr>
      <w:tr w:rsidR="000941F5" w:rsidRPr="00632AE2">
        <w:trPr>
          <w:trHeight w:val="3038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41F5" w:rsidRPr="005A361E" w:rsidRDefault="000941F5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A361E">
              <w:rPr>
                <w:rFonts w:asciiTheme="majorHAnsi" w:eastAsiaTheme="majorEastAsia" w:hAnsiTheme="majorHAnsi"/>
                <w:sz w:val="20"/>
                <w:szCs w:val="20"/>
              </w:rPr>
              <w:t>薬物動態</w:t>
            </w:r>
          </w:p>
          <w:p w:rsidR="000941F5" w:rsidRPr="005A361E" w:rsidRDefault="000941F5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A361E">
              <w:rPr>
                <w:rFonts w:asciiTheme="majorHAnsi" w:eastAsiaTheme="majorEastAsia" w:hAnsiTheme="majorHAnsi"/>
                <w:sz w:val="20"/>
                <w:szCs w:val="20"/>
              </w:rPr>
              <w:t>(生物学的</w:t>
            </w:r>
          </w:p>
          <w:p w:rsidR="000941F5" w:rsidRPr="005A361E" w:rsidRDefault="000941F5">
            <w:pPr>
              <w:adjustRightInd w:val="0"/>
              <w:spacing w:line="300" w:lineRule="atLeast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A361E">
              <w:rPr>
                <w:rFonts w:asciiTheme="majorHAnsi" w:eastAsiaTheme="majorEastAsia" w:hAnsiTheme="majorHAnsi"/>
                <w:sz w:val="20"/>
                <w:szCs w:val="20"/>
              </w:rPr>
              <w:t>同等性)</w:t>
            </w:r>
          </w:p>
        </w:tc>
        <w:tc>
          <w:tcPr>
            <w:tcW w:w="4147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000000"/>
            </w:tcBorders>
          </w:tcPr>
          <w:p w:rsidR="000941F5" w:rsidRPr="005A361E" w:rsidRDefault="000941F5" w:rsidP="005A361E">
            <w:pPr>
              <w:pStyle w:val="a4"/>
              <w:snapToGrid w:val="0"/>
              <w:spacing w:line="240" w:lineRule="auto"/>
              <w:rPr>
                <w:rFonts w:asciiTheme="minorHAnsi" w:eastAsiaTheme="minorEastAsia" w:hAnsiTheme="minorHAnsi" w:hint="eastAsia"/>
              </w:rPr>
            </w:pPr>
            <w:r w:rsidRPr="005A361E">
              <w:rPr>
                <w:rFonts w:asciiTheme="minorHAnsi" w:eastAsiaTheme="minorEastAsia" w:hAnsiTheme="minorHAnsi" w:hint="eastAsia"/>
              </w:rPr>
              <w:t>溶出試験</w:t>
            </w:r>
          </w:p>
          <w:p w:rsidR="004F53A2" w:rsidRPr="005A361E" w:rsidRDefault="004F53A2" w:rsidP="005A361E">
            <w:pPr>
              <w:adjustRightInd w:val="0"/>
              <w:snapToGri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試験液：pH6.8（50rpm）における平均溶出率</w:t>
            </w:r>
          </w:p>
          <w:p w:rsidR="000941F5" w:rsidRPr="005A361E" w:rsidRDefault="004F53A2" w:rsidP="00F706A3">
            <w:pPr>
              <w:pStyle w:val="a4"/>
              <w:spacing w:line="240" w:lineRule="auto"/>
              <w:ind w:firstLineChars="1050" w:firstLine="1890"/>
              <w:jc w:val="right"/>
              <w:rPr>
                <w:rFonts w:asciiTheme="minorHAnsi" w:eastAsiaTheme="minorEastAsia" w:hAnsiTheme="minorHAnsi" w:hint="eastAsia"/>
              </w:rPr>
            </w:pPr>
            <w:r w:rsidRPr="005A361E">
              <w:rPr>
                <w:rFonts w:asciiTheme="minorHAnsi" w:eastAsiaTheme="minorEastAsia" w:hAnsiTheme="minorHAnsi" w:hint="eastAsia"/>
              </w:rPr>
              <w:t>（Mean±S.D.、n=12）</w:t>
            </w:r>
          </w:p>
          <w:p w:rsidR="000941F5" w:rsidRDefault="00F706A3" w:rsidP="005A361E">
            <w:pPr>
              <w:adjustRightInd w:val="0"/>
              <w:snapToGrid w:val="0"/>
              <w:rPr>
                <w:rFonts w:hint="eastAsia"/>
              </w:rPr>
            </w:pPr>
            <w:r>
              <w:object w:dxaOrig="11280" w:dyaOrig="5160">
                <v:shape id="_x0000_i1032" type="#_x0000_t75" style="width:197.25pt;height:90pt" o:ole="">
                  <v:imagedata r:id="rId10" o:title=""/>
                </v:shape>
                <o:OLEObject Type="Embed" ProgID="PBrush" ShapeID="_x0000_i1032" DrawAspect="Content" ObjectID="_1630849377" r:id="rId11"/>
              </w:object>
            </w:r>
          </w:p>
          <w:p w:rsidR="00F706A3" w:rsidRPr="005A361E" w:rsidRDefault="00F706A3" w:rsidP="005A361E">
            <w:pPr>
              <w:adjustRightInd w:val="0"/>
              <w:snapToGri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  <w:p w:rsidR="000941F5" w:rsidRPr="005A361E" w:rsidRDefault="00E00B0B" w:rsidP="005A361E">
            <w:pPr>
              <w:adjustRightInd w:val="0"/>
              <w:snapToGri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試験液：pH1.2、5.5、6.8、水で実施</w:t>
            </w:r>
            <w:r w:rsidR="000941F5"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。</w:t>
            </w:r>
          </w:p>
        </w:tc>
        <w:tc>
          <w:tcPr>
            <w:tcW w:w="433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8" w:space="0" w:color="auto"/>
            </w:tcBorders>
          </w:tcPr>
          <w:p w:rsidR="000941F5" w:rsidRPr="005A361E" w:rsidRDefault="000941F5" w:rsidP="005A361E">
            <w:pPr>
              <w:pStyle w:val="a4"/>
              <w:spacing w:line="240" w:lineRule="auto"/>
              <w:rPr>
                <w:rFonts w:asciiTheme="minorHAnsi" w:eastAsiaTheme="minorEastAsia" w:hAnsiTheme="minorHAnsi" w:hint="eastAsia"/>
                <w:noProof/>
              </w:rPr>
            </w:pPr>
            <w:r w:rsidRPr="005A361E">
              <w:rPr>
                <w:rFonts w:asciiTheme="minorHAnsi" w:eastAsiaTheme="minorEastAsia" w:hAnsiTheme="minorHAnsi" w:hint="eastAsia"/>
                <w:noProof/>
              </w:rPr>
              <w:t>血中濃度比較試験</w:t>
            </w:r>
            <w:r w:rsidR="00F706A3" w:rsidRPr="005A361E">
              <w:rPr>
                <w:rFonts w:asciiTheme="minorHAnsi" w:eastAsiaTheme="minorEastAsia" w:hAnsiTheme="minorHAnsi" w:hint="eastAsia"/>
              </w:rPr>
              <w:t>（Mean±S.D.、n=</w:t>
            </w:r>
            <w:r w:rsidR="00F706A3">
              <w:rPr>
                <w:rFonts w:asciiTheme="minorHAnsi" w:eastAsiaTheme="minorEastAsia" w:hAnsiTheme="minorHAnsi" w:hint="eastAsia"/>
              </w:rPr>
              <w:t>20</w:t>
            </w:r>
            <w:r w:rsidR="00F706A3" w:rsidRPr="005A361E">
              <w:rPr>
                <w:rFonts w:asciiTheme="minorHAnsi" w:eastAsiaTheme="minorEastAsia" w:hAnsiTheme="minorHAnsi" w:hint="eastAsia"/>
              </w:rPr>
              <w:t>）</w:t>
            </w:r>
          </w:p>
          <w:p w:rsidR="000941F5" w:rsidRPr="005A361E" w:rsidRDefault="00F706A3" w:rsidP="005A361E">
            <w:pPr>
              <w:adjustRightIn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>
              <w:object w:dxaOrig="10830" w:dyaOrig="5955">
                <v:shape id="_x0000_i1033" type="#_x0000_t75" style="width:206.25pt;height:113.25pt" o:ole="">
                  <v:imagedata r:id="rId12" o:title=""/>
                </v:shape>
                <o:OLEObject Type="Embed" ProgID="PBrush" ShapeID="_x0000_i1033" DrawAspect="Content" ObjectID="_1630849378" r:id="rId13"/>
              </w:object>
            </w:r>
          </w:p>
          <w:p w:rsidR="000941F5" w:rsidRPr="005A361E" w:rsidRDefault="000941F5" w:rsidP="005A361E">
            <w:pPr>
              <w:adjustRightIn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5A361E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クロスオーバー法により各1</w:t>
            </w:r>
            <w:r w:rsidR="00C852FF" w:rsidRPr="005A361E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錠を絶食時に</w:t>
            </w:r>
            <w:r w:rsidR="00162562" w:rsidRPr="005A361E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単回</w:t>
            </w:r>
            <w:r w:rsidRPr="005A361E">
              <w:rPr>
                <w:rFonts w:asciiTheme="minorHAnsi" w:eastAsiaTheme="minorEastAsia" w:hAnsiTheme="minorHAnsi" w:hint="eastAsia"/>
                <w:spacing w:val="-4"/>
                <w:sz w:val="18"/>
                <w:szCs w:val="18"/>
              </w:rPr>
              <w:t>経口投与</w:t>
            </w:r>
            <w:r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し、</w:t>
            </w:r>
            <w:r w:rsidR="004F53A2"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両剤の生物学的</w:t>
            </w:r>
            <w:r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同等</w:t>
            </w:r>
            <w:r w:rsidR="004F53A2"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性が確認</w:t>
            </w:r>
            <w:r w:rsidRPr="005A361E">
              <w:rPr>
                <w:rFonts w:asciiTheme="minorHAnsi" w:eastAsiaTheme="minorEastAsia" w:hAnsiTheme="minorHAnsi" w:hint="eastAsia"/>
                <w:sz w:val="18"/>
                <w:szCs w:val="18"/>
              </w:rPr>
              <w:t>された。</w:t>
            </w:r>
          </w:p>
        </w:tc>
      </w:tr>
      <w:tr w:rsidR="000941F5" w:rsidTr="005A361E">
        <w:trPr>
          <w:trHeight w:val="228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941F5" w:rsidRPr="005A361E" w:rsidRDefault="000941F5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A361E">
              <w:rPr>
                <w:rFonts w:asciiTheme="majorHAnsi" w:eastAsiaTheme="majorEastAsia" w:hAnsiTheme="majorHAnsi"/>
                <w:sz w:val="20"/>
                <w:szCs w:val="20"/>
              </w:rPr>
              <w:t>備考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941F5" w:rsidRPr="005A361E" w:rsidRDefault="000941F5" w:rsidP="005A361E">
            <w:pPr>
              <w:adjustRightInd w:val="0"/>
              <w:jc w:val="right"/>
              <w:rPr>
                <w:rFonts w:asciiTheme="minorHAnsi" w:eastAsiaTheme="minorEastAsia" w:hAnsiTheme="minorHAnsi"/>
                <w:color w:val="FF0000"/>
                <w:sz w:val="18"/>
                <w:szCs w:val="18"/>
              </w:rPr>
            </w:pPr>
          </w:p>
        </w:tc>
      </w:tr>
      <w:tr w:rsidR="000941F5" w:rsidTr="005A361E">
        <w:trPr>
          <w:trHeight w:val="191"/>
        </w:trPr>
        <w:tc>
          <w:tcPr>
            <w:tcW w:w="141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41F5" w:rsidRPr="005A361E" w:rsidRDefault="000941F5">
            <w:pPr>
              <w:adjustRightInd w:val="0"/>
              <w:spacing w:line="300" w:lineRule="atLeast"/>
              <w:ind w:left="-57" w:right="-57"/>
              <w:jc w:val="center"/>
              <w:rPr>
                <w:rFonts w:asciiTheme="majorHAnsi" w:eastAsiaTheme="majorEastAsia" w:hAnsiTheme="majorHAnsi"/>
                <w:sz w:val="20"/>
                <w:szCs w:val="20"/>
              </w:rPr>
            </w:pPr>
            <w:r w:rsidRPr="005A361E">
              <w:rPr>
                <w:rFonts w:asciiTheme="majorHAnsi" w:eastAsiaTheme="majorEastAsia" w:hAnsiTheme="majorHAnsi"/>
                <w:sz w:val="20"/>
                <w:szCs w:val="20"/>
              </w:rPr>
              <w:t>担当者、連絡先</w:t>
            </w:r>
          </w:p>
        </w:tc>
        <w:tc>
          <w:tcPr>
            <w:tcW w:w="8481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41F5" w:rsidRPr="005A361E" w:rsidRDefault="000941F5" w:rsidP="005A361E">
            <w:pPr>
              <w:adjustRightInd w:val="0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</w:p>
        </w:tc>
      </w:tr>
    </w:tbl>
    <w:p w:rsidR="005F3621" w:rsidRDefault="005F3621" w:rsidP="00DA776B">
      <w:pPr>
        <w:widowControl/>
        <w:jc w:val="left"/>
        <w:rPr>
          <w:rFonts w:hint="eastAsia"/>
          <w:kern w:val="0"/>
        </w:rPr>
      </w:pPr>
    </w:p>
    <w:sectPr w:rsidR="005F3621">
      <w:headerReference w:type="default" r:id="rId14"/>
      <w:pgSz w:w="11906" w:h="16838" w:code="9"/>
      <w:pgMar w:top="680" w:right="851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144" w:rsidRDefault="001B1144">
      <w:r>
        <w:separator/>
      </w:r>
    </w:p>
  </w:endnote>
  <w:endnote w:type="continuationSeparator" w:id="0">
    <w:p w:rsidR="001B1144" w:rsidRDefault="001B1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144" w:rsidRDefault="001B1144">
      <w:r>
        <w:separator/>
      </w:r>
    </w:p>
  </w:footnote>
  <w:footnote w:type="continuationSeparator" w:id="0">
    <w:p w:rsidR="001B1144" w:rsidRDefault="001B11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75C2" w:rsidRPr="005A361E" w:rsidRDefault="006E24B8">
    <w:pPr>
      <w:pStyle w:val="a3"/>
      <w:jc w:val="right"/>
      <w:rPr>
        <w:rFonts w:asciiTheme="majorHAnsi" w:eastAsiaTheme="majorEastAsia" w:hAnsiTheme="majorHAnsi"/>
        <w:sz w:val="18"/>
        <w:szCs w:val="18"/>
      </w:rPr>
    </w:pPr>
    <w:r w:rsidRPr="005A361E">
      <w:rPr>
        <w:rFonts w:asciiTheme="majorHAnsi" w:eastAsiaTheme="majorEastAsia" w:hAnsiTheme="majorHAnsi"/>
        <w:sz w:val="18"/>
        <w:szCs w:val="18"/>
      </w:rPr>
      <w:t>2</w:t>
    </w:r>
    <w:r w:rsidR="004F53A2" w:rsidRPr="005A361E">
      <w:rPr>
        <w:rFonts w:asciiTheme="majorHAnsi" w:eastAsiaTheme="majorEastAsia" w:hAnsiTheme="majorHAnsi"/>
        <w:sz w:val="18"/>
        <w:szCs w:val="18"/>
      </w:rPr>
      <w:t>019</w:t>
    </w:r>
    <w:r w:rsidRPr="005A361E">
      <w:rPr>
        <w:rFonts w:asciiTheme="majorHAnsi" w:eastAsiaTheme="majorEastAsia" w:hAnsiTheme="majorHAnsi"/>
        <w:sz w:val="18"/>
        <w:szCs w:val="18"/>
      </w:rPr>
      <w:t>年</w:t>
    </w:r>
    <w:r w:rsidR="004F53A2" w:rsidRPr="005A361E">
      <w:rPr>
        <w:rFonts w:asciiTheme="majorHAnsi" w:eastAsiaTheme="majorEastAsia" w:hAnsiTheme="majorHAnsi"/>
        <w:sz w:val="18"/>
        <w:szCs w:val="18"/>
      </w:rPr>
      <w:t>9</w:t>
    </w:r>
    <w:r w:rsidRPr="005A361E">
      <w:rPr>
        <w:rFonts w:asciiTheme="majorHAnsi" w:eastAsiaTheme="majorEastAsia" w:hAnsiTheme="majorHAnsi"/>
        <w:sz w:val="18"/>
        <w:szCs w:val="18"/>
      </w:rPr>
      <w:t>月改訂（新薬価対応）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71D4E"/>
    <w:multiLevelType w:val="hybridMultilevel"/>
    <w:tmpl w:val="FCD8940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B652EF2"/>
    <w:multiLevelType w:val="multilevel"/>
    <w:tmpl w:val="FCD89406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0AD4AFE"/>
    <w:multiLevelType w:val="hybridMultilevel"/>
    <w:tmpl w:val="0C36AF62"/>
    <w:lvl w:ilvl="0" w:tplc="73063A40">
      <w:start w:val="1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0560C79"/>
    <w:multiLevelType w:val="hybridMultilevel"/>
    <w:tmpl w:val="588EAB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73DA49EC"/>
    <w:multiLevelType w:val="hybridMultilevel"/>
    <w:tmpl w:val="378C600E"/>
    <w:lvl w:ilvl="0" w:tplc="BC0253C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0A1"/>
    <w:rsid w:val="0001672D"/>
    <w:rsid w:val="00044498"/>
    <w:rsid w:val="000502F3"/>
    <w:rsid w:val="00075B21"/>
    <w:rsid w:val="000941F5"/>
    <w:rsid w:val="000E4774"/>
    <w:rsid w:val="000F4E8F"/>
    <w:rsid w:val="001112E4"/>
    <w:rsid w:val="001357AD"/>
    <w:rsid w:val="00162562"/>
    <w:rsid w:val="00191F91"/>
    <w:rsid w:val="001B1144"/>
    <w:rsid w:val="001D5511"/>
    <w:rsid w:val="002025A1"/>
    <w:rsid w:val="00216FD3"/>
    <w:rsid w:val="00224527"/>
    <w:rsid w:val="00227440"/>
    <w:rsid w:val="0025628A"/>
    <w:rsid w:val="002637C8"/>
    <w:rsid w:val="002669A0"/>
    <w:rsid w:val="002A4D8F"/>
    <w:rsid w:val="002B34E7"/>
    <w:rsid w:val="002B36C7"/>
    <w:rsid w:val="00311C63"/>
    <w:rsid w:val="00335865"/>
    <w:rsid w:val="00350DA7"/>
    <w:rsid w:val="00375882"/>
    <w:rsid w:val="00385E3F"/>
    <w:rsid w:val="00391278"/>
    <w:rsid w:val="00394454"/>
    <w:rsid w:val="003A402C"/>
    <w:rsid w:val="003E042D"/>
    <w:rsid w:val="00407832"/>
    <w:rsid w:val="00412893"/>
    <w:rsid w:val="00431585"/>
    <w:rsid w:val="0044792E"/>
    <w:rsid w:val="00467ADE"/>
    <w:rsid w:val="00481BDE"/>
    <w:rsid w:val="004A22F4"/>
    <w:rsid w:val="004D24EA"/>
    <w:rsid w:val="004D2DEC"/>
    <w:rsid w:val="004E032B"/>
    <w:rsid w:val="004F53A2"/>
    <w:rsid w:val="004F5FD6"/>
    <w:rsid w:val="005156E3"/>
    <w:rsid w:val="005855C7"/>
    <w:rsid w:val="00585C3F"/>
    <w:rsid w:val="0059341A"/>
    <w:rsid w:val="005A361E"/>
    <w:rsid w:val="005C099B"/>
    <w:rsid w:val="005C1AE6"/>
    <w:rsid w:val="005E780B"/>
    <w:rsid w:val="005F3621"/>
    <w:rsid w:val="00604021"/>
    <w:rsid w:val="00632AE2"/>
    <w:rsid w:val="006345DC"/>
    <w:rsid w:val="00640B2B"/>
    <w:rsid w:val="006606B3"/>
    <w:rsid w:val="00664DC6"/>
    <w:rsid w:val="00671C7B"/>
    <w:rsid w:val="00681381"/>
    <w:rsid w:val="006876F5"/>
    <w:rsid w:val="00692AED"/>
    <w:rsid w:val="006D33E4"/>
    <w:rsid w:val="006D5A24"/>
    <w:rsid w:val="006E1255"/>
    <w:rsid w:val="006E24B8"/>
    <w:rsid w:val="00721006"/>
    <w:rsid w:val="00735406"/>
    <w:rsid w:val="007475A3"/>
    <w:rsid w:val="00751660"/>
    <w:rsid w:val="00753575"/>
    <w:rsid w:val="00757B59"/>
    <w:rsid w:val="007600E8"/>
    <w:rsid w:val="007722AF"/>
    <w:rsid w:val="007C3D58"/>
    <w:rsid w:val="007E6CF1"/>
    <w:rsid w:val="007F7459"/>
    <w:rsid w:val="00813BF0"/>
    <w:rsid w:val="0082129F"/>
    <w:rsid w:val="008643FD"/>
    <w:rsid w:val="008918BE"/>
    <w:rsid w:val="00907833"/>
    <w:rsid w:val="00927542"/>
    <w:rsid w:val="00934245"/>
    <w:rsid w:val="00945741"/>
    <w:rsid w:val="00951BB7"/>
    <w:rsid w:val="00955680"/>
    <w:rsid w:val="00964190"/>
    <w:rsid w:val="009A631E"/>
    <w:rsid w:val="009A68A5"/>
    <w:rsid w:val="00A016C6"/>
    <w:rsid w:val="00A01ED8"/>
    <w:rsid w:val="00A57817"/>
    <w:rsid w:val="00AE4832"/>
    <w:rsid w:val="00AE48FC"/>
    <w:rsid w:val="00B672C9"/>
    <w:rsid w:val="00B672DF"/>
    <w:rsid w:val="00B875C2"/>
    <w:rsid w:val="00B96F0B"/>
    <w:rsid w:val="00BA5846"/>
    <w:rsid w:val="00BB090D"/>
    <w:rsid w:val="00BB1CAA"/>
    <w:rsid w:val="00BB6B87"/>
    <w:rsid w:val="00BC604F"/>
    <w:rsid w:val="00BE5DBA"/>
    <w:rsid w:val="00BF4CBC"/>
    <w:rsid w:val="00C23CF9"/>
    <w:rsid w:val="00C23D2C"/>
    <w:rsid w:val="00C5144F"/>
    <w:rsid w:val="00C852FF"/>
    <w:rsid w:val="00CA031A"/>
    <w:rsid w:val="00CD6D68"/>
    <w:rsid w:val="00CE71EE"/>
    <w:rsid w:val="00D12515"/>
    <w:rsid w:val="00D12560"/>
    <w:rsid w:val="00D236FB"/>
    <w:rsid w:val="00D350A1"/>
    <w:rsid w:val="00D51446"/>
    <w:rsid w:val="00D5581D"/>
    <w:rsid w:val="00D8623B"/>
    <w:rsid w:val="00D8673B"/>
    <w:rsid w:val="00D95462"/>
    <w:rsid w:val="00DA2BD2"/>
    <w:rsid w:val="00DA776B"/>
    <w:rsid w:val="00DD327A"/>
    <w:rsid w:val="00DE304E"/>
    <w:rsid w:val="00DF0100"/>
    <w:rsid w:val="00DF7D63"/>
    <w:rsid w:val="00E00B0B"/>
    <w:rsid w:val="00E40944"/>
    <w:rsid w:val="00E429AB"/>
    <w:rsid w:val="00E52539"/>
    <w:rsid w:val="00E52FA4"/>
    <w:rsid w:val="00E6486C"/>
    <w:rsid w:val="00EA4597"/>
    <w:rsid w:val="00EF7405"/>
    <w:rsid w:val="00F0205A"/>
    <w:rsid w:val="00F021DD"/>
    <w:rsid w:val="00F2242E"/>
    <w:rsid w:val="00F34689"/>
    <w:rsid w:val="00F64F73"/>
    <w:rsid w:val="00F70438"/>
    <w:rsid w:val="00F706A3"/>
    <w:rsid w:val="00F722D8"/>
    <w:rsid w:val="00F730B0"/>
    <w:rsid w:val="00F94102"/>
    <w:rsid w:val="00FE01C6"/>
    <w:rsid w:val="00FE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adjustRightInd w:val="0"/>
      <w:snapToGrid w:val="0"/>
      <w:spacing w:line="360" w:lineRule="atLeast"/>
    </w:pPr>
    <w:rPr>
      <w:rFonts w:ascii="ＭＳ 明朝" w:hint="eastAsia"/>
      <w:kern w:val="0"/>
      <w:sz w:val="24"/>
      <w:szCs w:val="20"/>
    </w:rPr>
  </w:style>
  <w:style w:type="paragraph" w:styleId="a4">
    <w:name w:val="Balloon Text"/>
    <w:basedOn w:val="a"/>
    <w:pPr>
      <w:adjustRightInd w:val="0"/>
      <w:spacing w:line="360" w:lineRule="atLeast"/>
    </w:pPr>
    <w:rPr>
      <w:rFonts w:ascii="Arial" w:eastAsia="ＭＳ ゴシック" w:hAnsi="Arial"/>
      <w:kern w:val="0"/>
      <w:sz w:val="18"/>
      <w:szCs w:val="18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2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785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4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7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86960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1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21506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3.bin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ユーザー定義 1">
      <a:majorFont>
        <a:latin typeface="ＭＳ Ｐゴシック"/>
        <a:ea typeface="ＭＳ Ｐゴシック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630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2019-09-24T07:40:00Z</dcterms:created>
  <dcterms:modified xsi:type="dcterms:W3CDTF">2019-09-24T07:56:00Z</dcterms:modified>
</cp:coreProperties>
</file>