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21" w:rsidRPr="0074582A" w:rsidRDefault="005F3621" w:rsidP="00A74AD5">
      <w:pPr>
        <w:adjustRightInd w:val="0"/>
        <w:spacing w:line="360" w:lineRule="atLeast"/>
        <w:jc w:val="center"/>
        <w:rPr>
          <w:rFonts w:asciiTheme="majorHAnsi" w:eastAsiaTheme="majorEastAsia" w:hAnsiTheme="majorHAnsi"/>
          <w:b/>
          <w:kern w:val="0"/>
          <w:sz w:val="28"/>
          <w:szCs w:val="28"/>
        </w:rPr>
      </w:pPr>
      <w:r w:rsidRPr="0074582A">
        <w:rPr>
          <w:rFonts w:asciiTheme="majorHAnsi" w:eastAsiaTheme="majorEastAsia" w:hAnsiTheme="majorHAnsi"/>
          <w:b/>
          <w:sz w:val="28"/>
          <w:szCs w:val="28"/>
        </w:rPr>
        <w:t>製品別比較表(</w:t>
      </w:r>
      <w:r w:rsidR="00782430" w:rsidRPr="0074582A">
        <w:rPr>
          <w:rFonts w:asciiTheme="majorHAnsi" w:eastAsiaTheme="majorEastAsia" w:hAnsiTheme="majorHAnsi" w:hint="eastAsia"/>
          <w:b/>
          <w:sz w:val="28"/>
          <w:szCs w:val="28"/>
        </w:rPr>
        <w:t>標準</w:t>
      </w:r>
      <w:r w:rsidRPr="0074582A">
        <w:rPr>
          <w:rFonts w:asciiTheme="majorHAnsi" w:eastAsiaTheme="majorEastAsia" w:hAnsiTheme="majorHAnsi"/>
          <w:b/>
          <w:sz w:val="28"/>
          <w:szCs w:val="28"/>
        </w:rPr>
        <w:t>品との比較)</w:t>
      </w:r>
    </w:p>
    <w:tbl>
      <w:tblPr>
        <w:tblW w:w="1004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795"/>
        <w:gridCol w:w="2248"/>
        <w:gridCol w:w="210"/>
        <w:gridCol w:w="566"/>
        <w:gridCol w:w="2688"/>
        <w:gridCol w:w="975"/>
      </w:tblGrid>
      <w:tr w:rsidR="003B0E26" w:rsidRPr="0074582A" w:rsidTr="000F5D21">
        <w:trPr>
          <w:trHeight w:val="275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74582A" w:rsidRDefault="005F3621" w:rsidP="000F5D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74582A">
              <w:rPr>
                <w:rFonts w:asciiTheme="majorHAnsi" w:eastAsiaTheme="majorEastAsia" w:hAnsiTheme="majorHAnsi"/>
                <w:sz w:val="20"/>
                <w:szCs w:val="20"/>
              </w:rPr>
              <w:t>商品名</w:t>
            </w:r>
          </w:p>
        </w:tc>
        <w:tc>
          <w:tcPr>
            <w:tcW w:w="425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21" w:rsidRPr="0074582A" w:rsidRDefault="004E2DA5" w:rsidP="004E2DA5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</w:pPr>
            <w:r w:rsidRPr="0074582A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メトホルミン</w:t>
            </w:r>
            <w:r w:rsidR="00542ED5" w:rsidRPr="0074582A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塩酸塩</w:t>
            </w:r>
            <w:r w:rsidRPr="0074582A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錠250</w:t>
            </w:r>
            <w:r w:rsidR="00542ED5" w:rsidRPr="0074582A">
              <w:rPr>
                <w:rFonts w:asciiTheme="majorHAnsi" w:eastAsiaTheme="majorEastAsia" w:hAnsiTheme="majorHAnsi"/>
                <w:b/>
                <w:sz w:val="22"/>
                <w:szCs w:val="22"/>
              </w:rPr>
              <w:t>mg</w:t>
            </w:r>
            <w:r w:rsidR="00BB42B4" w:rsidRPr="0074582A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ＭＴ</w:t>
            </w:r>
            <w:r w:rsidR="00542ED5" w:rsidRPr="0074582A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「</w:t>
            </w:r>
            <w:r w:rsidR="0035261A" w:rsidRPr="0074582A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ニプロ</w:t>
            </w:r>
            <w:r w:rsidR="00542ED5" w:rsidRPr="0074582A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」</w:t>
            </w:r>
          </w:p>
        </w:tc>
        <w:tc>
          <w:tcPr>
            <w:tcW w:w="422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2562" w:rsidRPr="0074582A" w:rsidRDefault="004E2DA5" w:rsidP="004E2DA5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</w:pPr>
            <w:r w:rsidRPr="0074582A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メトグルコ錠250</w:t>
            </w:r>
            <w:r w:rsidR="00542ED5" w:rsidRPr="0074582A">
              <w:rPr>
                <w:rFonts w:asciiTheme="majorHAnsi" w:eastAsiaTheme="majorEastAsia" w:hAnsiTheme="majorHAnsi"/>
                <w:b/>
                <w:sz w:val="22"/>
                <w:szCs w:val="22"/>
              </w:rPr>
              <w:t>mg</w:t>
            </w:r>
          </w:p>
        </w:tc>
      </w:tr>
      <w:tr w:rsidR="005F3621" w:rsidRPr="004E2DA5" w:rsidTr="00415A90">
        <w:trPr>
          <w:trHeight w:val="235"/>
        </w:trPr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74582A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74582A">
              <w:rPr>
                <w:rFonts w:asciiTheme="majorHAnsi" w:eastAsiaTheme="majorEastAsia" w:hAnsiTheme="majorHAnsi"/>
                <w:sz w:val="20"/>
                <w:szCs w:val="20"/>
              </w:rPr>
              <w:t>販売会社名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3621" w:rsidRPr="0074582A" w:rsidRDefault="000B7A0D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74582A">
              <w:rPr>
                <w:rFonts w:asciiTheme="minorHAnsi" w:eastAsiaTheme="minorEastAsia" w:hAnsiTheme="minorHAnsi"/>
                <w:sz w:val="18"/>
                <w:szCs w:val="18"/>
              </w:rPr>
              <w:t>ニプロ</w:t>
            </w:r>
            <w:r w:rsidR="005F3621" w:rsidRPr="0074582A">
              <w:rPr>
                <w:rFonts w:asciiTheme="minorHAnsi" w:eastAsiaTheme="minorEastAsia" w:hAnsiTheme="minorHAnsi"/>
                <w:sz w:val="18"/>
                <w:szCs w:val="18"/>
              </w:rPr>
              <w:t>株式会社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3621" w:rsidRPr="0074582A" w:rsidRDefault="005F3621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</w:pPr>
          </w:p>
        </w:tc>
      </w:tr>
      <w:tr w:rsidR="004E2DA5" w:rsidRPr="004E2DA5" w:rsidTr="001F033E">
        <w:trPr>
          <w:trHeight w:val="238"/>
        </w:trPr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2DA5" w:rsidRPr="0074582A" w:rsidRDefault="004E2DA5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74582A">
              <w:rPr>
                <w:rFonts w:asciiTheme="majorHAnsi" w:eastAsiaTheme="majorEastAsia" w:hAnsiTheme="majorHAnsi"/>
                <w:sz w:val="20"/>
                <w:szCs w:val="20"/>
              </w:rPr>
              <w:t>規格「一般名」</w:t>
            </w:r>
          </w:p>
        </w:tc>
        <w:tc>
          <w:tcPr>
            <w:tcW w:w="848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DA5" w:rsidRPr="0074582A" w:rsidRDefault="004E2DA5" w:rsidP="004E2DA5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74582A">
              <w:rPr>
                <w:rFonts w:asciiTheme="minorHAnsi" w:eastAsiaTheme="minorEastAsia" w:hAnsiTheme="minorHAnsi"/>
                <w:sz w:val="18"/>
                <w:szCs w:val="18"/>
              </w:rPr>
              <w:t>1錠中「</w:t>
            </w:r>
            <w:r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>日本薬局方　メトホルミン</w:t>
            </w:r>
            <w:r w:rsidRPr="0074582A">
              <w:rPr>
                <w:rFonts w:asciiTheme="minorHAnsi" w:eastAsiaTheme="minorEastAsia" w:hAnsiTheme="minorHAnsi"/>
                <w:sz w:val="18"/>
                <w:szCs w:val="18"/>
              </w:rPr>
              <w:t>塩酸塩</w:t>
            </w:r>
            <w:r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>」250㎎ 含有</w:t>
            </w:r>
          </w:p>
        </w:tc>
      </w:tr>
      <w:tr w:rsidR="003B0E26" w:rsidRPr="004E2DA5" w:rsidTr="001F033E">
        <w:trPr>
          <w:trHeight w:val="173"/>
        </w:trPr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73A3" w:rsidRPr="0074582A" w:rsidRDefault="004F73A3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74582A">
              <w:rPr>
                <w:rFonts w:asciiTheme="majorHAnsi" w:eastAsiaTheme="majorEastAsia" w:hAnsiTheme="majorHAnsi"/>
                <w:sz w:val="20"/>
                <w:szCs w:val="20"/>
              </w:rPr>
              <w:t>薬効分類</w:t>
            </w:r>
          </w:p>
        </w:tc>
        <w:tc>
          <w:tcPr>
            <w:tcW w:w="848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73A3" w:rsidRPr="0074582A" w:rsidRDefault="004E2DA5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>ビグアナイド系経口血糖降下剤</w:t>
            </w:r>
          </w:p>
        </w:tc>
      </w:tr>
      <w:tr w:rsidR="003B0E26" w:rsidRPr="004E2DA5" w:rsidTr="00415A90">
        <w:trPr>
          <w:trHeight w:val="190"/>
        </w:trPr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74582A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74582A">
              <w:rPr>
                <w:rFonts w:asciiTheme="majorHAnsi" w:eastAsiaTheme="majorEastAsia" w:hAnsiTheme="majorHAnsi"/>
                <w:sz w:val="20"/>
                <w:szCs w:val="20"/>
              </w:rPr>
              <w:t>薬　　価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7617" w:rsidRPr="0074582A" w:rsidRDefault="00AA582F" w:rsidP="00D962C6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>10.1</w:t>
            </w:r>
            <w:r w:rsidR="00921BE8"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>0円／錠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7617" w:rsidRPr="0074582A" w:rsidRDefault="00AA582F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>10.1</w:t>
            </w:r>
            <w:r w:rsidR="00C603E0"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B07617" w:rsidRPr="0074582A">
              <w:rPr>
                <w:rFonts w:asciiTheme="minorHAnsi" w:eastAsiaTheme="minorEastAsia" w:hAnsiTheme="minorHAnsi"/>
                <w:sz w:val="18"/>
                <w:szCs w:val="18"/>
              </w:rPr>
              <w:t>円／</w:t>
            </w:r>
            <w:r w:rsidR="004E2DA5"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>錠</w:t>
            </w:r>
          </w:p>
        </w:tc>
      </w:tr>
      <w:tr w:rsidR="003B0E26" w:rsidRPr="004E2DA5" w:rsidTr="001F033E">
        <w:trPr>
          <w:trHeight w:val="125"/>
        </w:trPr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74582A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74582A">
              <w:rPr>
                <w:rFonts w:asciiTheme="majorHAnsi" w:eastAsiaTheme="majorEastAsia" w:hAnsiTheme="majorHAnsi"/>
                <w:sz w:val="20"/>
                <w:szCs w:val="20"/>
              </w:rPr>
              <w:t>薬価差</w:t>
            </w:r>
          </w:p>
        </w:tc>
        <w:tc>
          <w:tcPr>
            <w:tcW w:w="848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D84" w:rsidRPr="0074582A" w:rsidRDefault="00C603E0" w:rsidP="00252D84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>―</w:t>
            </w:r>
          </w:p>
        </w:tc>
      </w:tr>
      <w:tr w:rsidR="0062548F" w:rsidRPr="004E2DA5" w:rsidTr="001F033E">
        <w:trPr>
          <w:trHeight w:val="384"/>
        </w:trPr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548F" w:rsidRPr="0074582A" w:rsidRDefault="0062548F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74582A">
              <w:rPr>
                <w:rFonts w:asciiTheme="majorHAnsi" w:eastAsiaTheme="majorEastAsia" w:hAnsiTheme="majorHAnsi"/>
                <w:sz w:val="20"/>
                <w:szCs w:val="20"/>
              </w:rPr>
              <w:t>効能･効果</w:t>
            </w:r>
          </w:p>
        </w:tc>
        <w:tc>
          <w:tcPr>
            <w:tcW w:w="848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4C17" w:rsidRDefault="004E2DA5" w:rsidP="004E2DA5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</w:pPr>
            <w:bookmarkStart w:id="0" w:name="132"/>
            <w:bookmarkEnd w:id="0"/>
            <w:r w:rsidRPr="0074582A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2型糖尿病</w:t>
            </w:r>
          </w:p>
          <w:p w:rsidR="004E2DA5" w:rsidRPr="0074582A" w:rsidRDefault="004E2DA5" w:rsidP="004E2DA5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</w:pPr>
            <w:r w:rsidRPr="0074582A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ただし、下記のいずれかの治療で十分な効果が得られない場合に限る。</w:t>
            </w:r>
          </w:p>
          <w:p w:rsidR="004E2DA5" w:rsidRPr="0074582A" w:rsidRDefault="001F033E" w:rsidP="001F033E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FutoGoB101-Bold-Identity-H"/>
                <w:bCs/>
                <w:kern w:val="0"/>
                <w:sz w:val="18"/>
                <w:szCs w:val="18"/>
              </w:rPr>
            </w:pPr>
            <w:r w:rsidRPr="0074582A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(1)食</w:t>
            </w:r>
            <w:r w:rsidR="004E2DA5" w:rsidRPr="0074582A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事療法・運動療法のみ</w:t>
            </w:r>
          </w:p>
          <w:p w:rsidR="00604C17" w:rsidRDefault="001F033E" w:rsidP="00604C17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</w:pPr>
            <w:r w:rsidRPr="0074582A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(2)</w:t>
            </w:r>
            <w:r w:rsidR="004E2DA5" w:rsidRPr="0074582A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食事療法・運動療法に加えてスルホニルウレア剤を使用</w:t>
            </w:r>
          </w:p>
          <w:p w:rsidR="00252D84" w:rsidRPr="0074582A" w:rsidRDefault="003B0E26" w:rsidP="00604C17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</w:pPr>
            <w:r w:rsidRPr="0074582A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【標準品と同じ】</w:t>
            </w:r>
          </w:p>
        </w:tc>
      </w:tr>
      <w:tr w:rsidR="00591873" w:rsidRPr="004E2DA5" w:rsidTr="00591873">
        <w:trPr>
          <w:trHeight w:val="1273"/>
        </w:trPr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873" w:rsidRPr="0074582A" w:rsidRDefault="00591873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74582A">
              <w:rPr>
                <w:rFonts w:asciiTheme="majorHAnsi" w:eastAsiaTheme="majorEastAsia" w:hAnsiTheme="majorHAnsi"/>
                <w:sz w:val="20"/>
                <w:szCs w:val="20"/>
              </w:rPr>
              <w:t>用法･用量</w:t>
            </w:r>
          </w:p>
        </w:tc>
        <w:tc>
          <w:tcPr>
            <w:tcW w:w="848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873" w:rsidRPr="0074582A" w:rsidRDefault="00591873" w:rsidP="00AC6F07">
            <w:pPr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>通常、成人にはメトホルミン塩酸塩として1日500mgより開始し、1日2～3回に分割して食直前又は食後に経口投与する。維持量は効果を観察しながら決めるが、通常1日750～1,500mgとする。なお、患者の状態により適宜増減するが、1日最高投与量は2,250mgまでとする。</w:t>
            </w:r>
          </w:p>
          <w:p w:rsidR="00591873" w:rsidRPr="0074582A" w:rsidRDefault="00591873" w:rsidP="00AC6F07">
            <w:pPr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>通常、10歳以上の小児にはメトホルミン塩酸塩として1日500mgより開始し、1日2～3回に分割して食直前又は食後に経口投与する。維持量は効果を観察しながら決めるが、通常1日500～1,500mgとする。なお、患者の状態により適宜増減するが、1日最高投与量は2,000mgまでとする。</w:t>
            </w:r>
          </w:p>
          <w:p w:rsidR="00591873" w:rsidRPr="0074582A" w:rsidRDefault="00390D40" w:rsidP="00390D40">
            <w:pPr>
              <w:jc w:val="right"/>
              <w:rPr>
                <w:rFonts w:asciiTheme="minorHAnsi" w:eastAsiaTheme="minorEastAsia" w:hAnsiTheme="minorHAnsi" w:hint="eastAsia"/>
                <w:color w:val="FF0000"/>
                <w:sz w:val="18"/>
              </w:rPr>
            </w:pPr>
            <w:r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>【標準品と同じ</w:t>
            </w:r>
            <w:r w:rsidR="00591873"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>】</w:t>
            </w:r>
          </w:p>
        </w:tc>
      </w:tr>
      <w:tr w:rsidR="003B0E26" w:rsidRPr="004E2DA5" w:rsidTr="00415A90">
        <w:trPr>
          <w:trHeight w:val="600"/>
        </w:trPr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8B1" w:rsidRPr="0074582A" w:rsidRDefault="001E18B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74582A">
              <w:rPr>
                <w:rFonts w:asciiTheme="majorHAnsi" w:eastAsiaTheme="majorEastAsia" w:hAnsiTheme="majorHAnsi"/>
                <w:sz w:val="20"/>
                <w:szCs w:val="20"/>
              </w:rPr>
              <w:t>添加物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1" w:rsidRPr="0074582A" w:rsidRDefault="005B46F9" w:rsidP="00722AB1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</w:pPr>
            <w:r w:rsidRPr="0074582A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ポビド</w:t>
            </w:r>
            <w:r w:rsidR="0097739B" w:rsidRPr="0074582A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ン、ステアリン酸マグネシウム、ヒプロメロース、マクロゴール、酸化</w:t>
            </w:r>
            <w:r w:rsidRPr="0074582A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チタン、タルク、カルナウバロウ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47AA" w:rsidRPr="0074582A" w:rsidRDefault="005B46F9" w:rsidP="005B46F9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>ポビドン、ステアリン酸マグネシウム、ヒプロメロース、マクロゴール400、マクロゴール6000、タルク</w:t>
            </w:r>
          </w:p>
        </w:tc>
      </w:tr>
      <w:tr w:rsidR="003B0E26" w:rsidRPr="004E2DA5" w:rsidTr="00415A90">
        <w:trPr>
          <w:trHeight w:val="380"/>
        </w:trPr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5234" w:rsidRPr="0074582A" w:rsidRDefault="00725234" w:rsidP="0072523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74582A">
              <w:rPr>
                <w:rFonts w:asciiTheme="majorHAnsi" w:eastAsiaTheme="majorEastAsia" w:hAnsiTheme="majorHAnsi"/>
                <w:sz w:val="20"/>
                <w:szCs w:val="20"/>
              </w:rPr>
              <w:t>規制区分</w:t>
            </w:r>
          </w:p>
          <w:p w:rsidR="00725234" w:rsidRPr="0074582A" w:rsidRDefault="0072523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74582A">
              <w:rPr>
                <w:rFonts w:asciiTheme="majorHAnsi" w:eastAsiaTheme="majorEastAsia" w:hAnsiTheme="majorHAnsi"/>
                <w:sz w:val="20"/>
                <w:szCs w:val="20"/>
              </w:rPr>
              <w:t>貯　　法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25234" w:rsidRPr="0074582A" w:rsidRDefault="005B46F9" w:rsidP="005B46F9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>劇薬、処方箋医薬品</w:t>
            </w:r>
          </w:p>
          <w:p w:rsidR="00725234" w:rsidRPr="0074582A" w:rsidRDefault="00C172A2" w:rsidP="00404D9F">
            <w:pPr>
              <w:tabs>
                <w:tab w:val="center" w:pos="2088"/>
              </w:tabs>
              <w:adjustRightInd w:val="0"/>
              <w:spacing w:line="300" w:lineRule="atLeast"/>
              <w:rPr>
                <w:rFonts w:asciiTheme="minorHAnsi" w:eastAsiaTheme="minorEastAsia" w:hAnsiTheme="minorHAnsi" w:hint="eastAsia"/>
                <w:color w:val="FF0000"/>
                <w:sz w:val="18"/>
                <w:szCs w:val="18"/>
              </w:rPr>
            </w:pPr>
            <w:r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>室温保存</w:t>
            </w:r>
            <w:r w:rsidR="00404D9F"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2019FB"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>3</w:t>
            </w:r>
            <w:r w:rsidR="00DB7341"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>年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B46F9" w:rsidRPr="0074582A" w:rsidRDefault="005B46F9" w:rsidP="001F033E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>劇薬、処方箋医薬品</w:t>
            </w:r>
          </w:p>
          <w:p w:rsidR="00725234" w:rsidRPr="0074582A" w:rsidRDefault="00C172A2" w:rsidP="00404D9F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color w:val="FF0000"/>
                <w:sz w:val="18"/>
                <w:szCs w:val="18"/>
              </w:rPr>
            </w:pPr>
            <w:r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>室温保存</w:t>
            </w:r>
            <w:r w:rsidR="00404D9F"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725234"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>3年</w:t>
            </w:r>
          </w:p>
        </w:tc>
      </w:tr>
      <w:tr w:rsidR="003B0E26" w:rsidRPr="004E2DA5" w:rsidTr="001F033E">
        <w:trPr>
          <w:cantSplit/>
          <w:trHeight w:val="220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74582A" w:rsidRDefault="00B07617" w:rsidP="0072523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74582A">
              <w:rPr>
                <w:rFonts w:asciiTheme="majorHAnsi" w:eastAsiaTheme="majorEastAsia" w:hAnsiTheme="majorHAnsi"/>
                <w:sz w:val="20"/>
                <w:szCs w:val="20"/>
              </w:rPr>
              <w:t>製　　剤</w:t>
            </w:r>
          </w:p>
        </w:tc>
        <w:tc>
          <w:tcPr>
            <w:tcW w:w="17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74582A" w:rsidRDefault="00B0761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74582A">
              <w:rPr>
                <w:rFonts w:asciiTheme="minorHAnsi" w:eastAsiaTheme="minorEastAsia" w:hAnsiTheme="minorHAnsi"/>
                <w:sz w:val="18"/>
                <w:szCs w:val="18"/>
              </w:rPr>
              <w:t>商品名</w:t>
            </w:r>
          </w:p>
        </w:tc>
        <w:tc>
          <w:tcPr>
            <w:tcW w:w="302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74582A" w:rsidRDefault="00DA4925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74582A">
              <w:rPr>
                <w:rFonts w:asciiTheme="minorHAnsi" w:eastAsiaTheme="minorEastAsia" w:hAnsiTheme="minorHAnsi"/>
                <w:sz w:val="18"/>
                <w:szCs w:val="18"/>
              </w:rPr>
              <w:t>外</w:t>
            </w:r>
            <w:r w:rsidR="00B07617" w:rsidRPr="0074582A">
              <w:rPr>
                <w:rFonts w:asciiTheme="minorHAnsi" w:eastAsiaTheme="minorEastAsia" w:hAnsiTheme="minorHAnsi"/>
                <w:sz w:val="18"/>
                <w:szCs w:val="18"/>
              </w:rPr>
              <w:t>観(重量</w:t>
            </w:r>
            <w:r w:rsidR="00B07617"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>，</w:t>
            </w:r>
            <w:r w:rsidR="00AB3C65"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>直径</w:t>
            </w:r>
            <w:r w:rsidR="00B07617"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>，</w:t>
            </w:r>
            <w:r w:rsidR="00B07617" w:rsidRPr="0074582A">
              <w:rPr>
                <w:rFonts w:asciiTheme="minorHAnsi" w:eastAsiaTheme="minorEastAsia" w:hAnsiTheme="minorHAnsi"/>
                <w:sz w:val="18"/>
                <w:szCs w:val="18"/>
              </w:rPr>
              <w:t>厚さ)</w:t>
            </w:r>
          </w:p>
        </w:tc>
        <w:tc>
          <w:tcPr>
            <w:tcW w:w="26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74582A" w:rsidRDefault="0033386D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74582A">
              <w:rPr>
                <w:rFonts w:asciiTheme="minorHAnsi" w:eastAsiaTheme="minorEastAsia" w:hAnsiTheme="minorHAnsi"/>
                <w:sz w:val="18"/>
                <w:szCs w:val="18"/>
              </w:rPr>
              <w:t>性</w:t>
            </w:r>
            <w:r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</w:t>
            </w:r>
            <w:r w:rsidR="00B07617" w:rsidRPr="0074582A">
              <w:rPr>
                <w:rFonts w:asciiTheme="minorHAnsi" w:eastAsiaTheme="minorEastAsia" w:hAnsiTheme="minorHAnsi"/>
                <w:sz w:val="18"/>
                <w:szCs w:val="18"/>
              </w:rPr>
              <w:t>状</w:t>
            </w:r>
          </w:p>
        </w:tc>
        <w:tc>
          <w:tcPr>
            <w:tcW w:w="9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74582A" w:rsidRDefault="00B0761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74582A">
              <w:rPr>
                <w:rFonts w:asciiTheme="minorHAnsi" w:eastAsiaTheme="minorEastAsia" w:hAnsiTheme="minorHAnsi"/>
                <w:sz w:val="18"/>
                <w:szCs w:val="18"/>
              </w:rPr>
              <w:t>識別ｺｰﾄﾞ</w:t>
            </w:r>
          </w:p>
        </w:tc>
      </w:tr>
      <w:tr w:rsidR="003B0E26" w:rsidRPr="004E2DA5" w:rsidTr="00A332F4">
        <w:trPr>
          <w:cantSplit/>
          <w:trHeight w:val="1227"/>
        </w:trPr>
        <w:tc>
          <w:tcPr>
            <w:tcW w:w="155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74582A" w:rsidRDefault="002D1D93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B6" w:rsidRPr="0074582A" w:rsidRDefault="005B46F9" w:rsidP="00186F0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74582A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メトホルミン</w:t>
            </w:r>
          </w:p>
          <w:p w:rsidR="005B46F9" w:rsidRPr="0074582A" w:rsidRDefault="00164970" w:rsidP="00186F0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74582A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塩酸塩錠</w:t>
            </w:r>
            <w:r w:rsidR="005B46F9" w:rsidRPr="0074582A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250</w:t>
            </w:r>
            <w:r w:rsidRPr="0074582A">
              <w:rPr>
                <w:rFonts w:asciiTheme="minorHAnsi" w:eastAsiaTheme="minorEastAsia" w:hAnsiTheme="minorHAnsi"/>
                <w:bCs/>
                <w:sz w:val="18"/>
                <w:szCs w:val="18"/>
              </w:rPr>
              <w:t>mg</w:t>
            </w:r>
            <w:r w:rsidR="00673F4E" w:rsidRPr="0074582A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ＭＴ</w:t>
            </w:r>
          </w:p>
          <w:p w:rsidR="002D1D93" w:rsidRPr="0074582A" w:rsidRDefault="00164970" w:rsidP="00186F0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74582A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「</w:t>
            </w:r>
            <w:r w:rsidR="00131A2A" w:rsidRPr="0074582A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ニプロ</w:t>
            </w:r>
            <w:r w:rsidRPr="0074582A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」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4" w:rsidRPr="0074582A" w:rsidRDefault="00AA582F" w:rsidP="00673F4E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 w:hint="eastAsia"/>
                <w:b/>
                <w:color w:val="FF0000"/>
                <w:sz w:val="2"/>
                <w:szCs w:val="18"/>
              </w:rPr>
            </w:pPr>
            <w:r w:rsidRPr="0074582A">
              <w:rPr>
                <w:rFonts w:asciiTheme="minorHAnsi" w:eastAsiaTheme="minorEastAsia" w:hAnsiTheme="minorHAnsi"/>
              </w:rPr>
              <w:object w:dxaOrig="8670" w:dyaOrig="28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41pt;height:45.75pt" o:ole="">
                  <v:imagedata r:id="rId8" o:title=""/>
                </v:shape>
                <o:OLEObject Type="Embed" ProgID="PBrush" ShapeID="_x0000_i1026" DrawAspect="Content" ObjectID="_1630846409" r:id="rId9"/>
              </w:object>
            </w:r>
          </w:p>
          <w:p w:rsidR="00CC2882" w:rsidRPr="0074582A" w:rsidRDefault="00180325" w:rsidP="001F033E">
            <w:pPr>
              <w:adjustRightInd w:val="0"/>
              <w:snapToGrid w:val="0"/>
              <w:spacing w:line="240" w:lineRule="atLeast"/>
              <w:ind w:firstLineChars="200" w:firstLine="3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>279</w:t>
            </w:r>
            <w:r w:rsidR="005A24FF"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>m</w:t>
            </w:r>
            <w:r w:rsidR="002D1D93" w:rsidRPr="0074582A">
              <w:rPr>
                <w:rFonts w:asciiTheme="minorHAnsi" w:eastAsiaTheme="minorEastAsia" w:hAnsiTheme="minorHAnsi"/>
                <w:sz w:val="18"/>
                <w:szCs w:val="18"/>
              </w:rPr>
              <w:t>g</w:t>
            </w:r>
            <w:r w:rsidR="0033386D"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</w:t>
            </w:r>
            <w:r w:rsidR="003B0E26"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1F033E"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</w:t>
            </w:r>
            <w:r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>9.2</w:t>
            </w:r>
            <w:r w:rsidR="002D1D93" w:rsidRPr="0074582A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  <w:r w:rsidR="0033386D"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</w:t>
            </w:r>
            <w:r w:rsidR="001F033E"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</w:t>
            </w:r>
            <w:r w:rsidR="0033386D"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>4.3</w:t>
            </w:r>
            <w:r w:rsidR="002D1D93" w:rsidRPr="0074582A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93" w:rsidRPr="0074582A" w:rsidRDefault="0033386D" w:rsidP="0033386D">
            <w:pPr>
              <w:adjustRightInd w:val="0"/>
              <w:snapToGrid w:val="0"/>
              <w:spacing w:line="240" w:lineRule="atLeast"/>
              <w:jc w:val="left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74582A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白色～帯黄白色の割線入りのフィルムコーティング錠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74582A" w:rsidRDefault="005B46F9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>－</w:t>
            </w:r>
          </w:p>
        </w:tc>
      </w:tr>
      <w:tr w:rsidR="003B0E26" w:rsidRPr="004E2DA5" w:rsidTr="001F033E">
        <w:trPr>
          <w:cantSplit/>
          <w:trHeight w:val="418"/>
        </w:trPr>
        <w:tc>
          <w:tcPr>
            <w:tcW w:w="155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74582A" w:rsidRDefault="002D1D93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93" w:rsidRPr="0074582A" w:rsidRDefault="007D7428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74582A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標準</w:t>
            </w:r>
            <w:r w:rsidR="002D1D93" w:rsidRPr="0074582A">
              <w:rPr>
                <w:rFonts w:asciiTheme="minorHAnsi" w:eastAsiaTheme="minorEastAsia" w:hAnsiTheme="minorHAnsi"/>
                <w:bCs/>
                <w:sz w:val="18"/>
                <w:szCs w:val="18"/>
              </w:rPr>
              <w:t>品</w:t>
            </w:r>
            <w:r w:rsidR="001559EB" w:rsidRPr="0074582A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 xml:space="preserve">　</w:t>
            </w:r>
            <w:r w:rsidR="0033386D" w:rsidRPr="0074582A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250</w:t>
            </w:r>
            <w:r w:rsidR="00164970" w:rsidRPr="0074582A">
              <w:rPr>
                <w:rFonts w:asciiTheme="minorHAnsi" w:eastAsiaTheme="minorEastAsia" w:hAnsiTheme="minorHAnsi"/>
                <w:bCs/>
                <w:sz w:val="18"/>
                <w:szCs w:val="18"/>
              </w:rPr>
              <w:t>mg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82" w:rsidRPr="0074582A" w:rsidRDefault="0033386D" w:rsidP="005A18EA">
            <w:pPr>
              <w:adjustRightInd w:val="0"/>
              <w:snapToGrid w:val="0"/>
              <w:spacing w:line="240" w:lineRule="atLeast"/>
              <w:ind w:firstLineChars="100" w:firstLine="18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>270.5</w:t>
            </w:r>
            <w:r w:rsidR="00131A2A"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>m</w:t>
            </w:r>
            <w:r w:rsidR="000669A5"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>g</w:t>
            </w:r>
            <w:r w:rsidR="004F73A3"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1F033E"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 </w:t>
            </w:r>
            <w:r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>9.1</w:t>
            </w:r>
            <w:r w:rsidR="002D1D93" w:rsidRPr="0074582A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  <w:r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</w:t>
            </w:r>
            <w:r w:rsidR="001F033E"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</w:t>
            </w:r>
            <w:r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>4.0</w:t>
            </w:r>
            <w:r w:rsidR="00967D38"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>mm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A4" w:rsidRPr="0074582A" w:rsidRDefault="0033386D" w:rsidP="0033386D">
            <w:pPr>
              <w:adjustRightInd w:val="0"/>
              <w:snapToGrid w:val="0"/>
              <w:spacing w:line="240" w:lineRule="atLeast"/>
              <w:jc w:val="left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74582A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白色～帯黄白色の割線入りのフィルムコート錠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74582A" w:rsidRDefault="002D1D93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color w:val="FF0000"/>
                <w:sz w:val="18"/>
                <w:szCs w:val="18"/>
              </w:rPr>
            </w:pPr>
          </w:p>
        </w:tc>
      </w:tr>
      <w:tr w:rsidR="00B07617" w:rsidRPr="004E2DA5" w:rsidTr="00BB42B4">
        <w:trPr>
          <w:trHeight w:val="3060"/>
        </w:trPr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74582A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74582A">
              <w:rPr>
                <w:rFonts w:asciiTheme="majorHAnsi" w:eastAsiaTheme="majorEastAsia" w:hAnsiTheme="majorHAnsi"/>
                <w:sz w:val="20"/>
                <w:szCs w:val="20"/>
              </w:rPr>
              <w:t>薬物動態</w:t>
            </w:r>
          </w:p>
          <w:p w:rsidR="00B07617" w:rsidRPr="0074582A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74582A">
              <w:rPr>
                <w:rFonts w:asciiTheme="majorHAnsi" w:eastAsiaTheme="majorEastAsia" w:hAnsiTheme="majorHAnsi"/>
                <w:sz w:val="20"/>
                <w:szCs w:val="20"/>
              </w:rPr>
              <w:t>(生物学的</w:t>
            </w:r>
          </w:p>
          <w:p w:rsidR="00B07617" w:rsidRPr="0074582A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74582A">
              <w:rPr>
                <w:rFonts w:asciiTheme="majorHAnsi" w:eastAsiaTheme="majorEastAsia" w:hAnsiTheme="majorHAnsi"/>
                <w:sz w:val="20"/>
                <w:szCs w:val="20"/>
              </w:rPr>
              <w:t>同等性)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1A091B" w:rsidRPr="0074582A" w:rsidRDefault="00B07617" w:rsidP="00BC3C16">
            <w:pPr>
              <w:pStyle w:val="a4"/>
              <w:snapToGrid w:val="0"/>
              <w:spacing w:line="200" w:lineRule="atLeast"/>
              <w:rPr>
                <w:rFonts w:asciiTheme="minorHAnsi" w:eastAsiaTheme="minorEastAsia" w:hAnsiTheme="minorHAnsi" w:hint="eastAsia"/>
              </w:rPr>
            </w:pPr>
            <w:r w:rsidRPr="0074582A">
              <w:rPr>
                <w:rFonts w:asciiTheme="minorHAnsi" w:eastAsiaTheme="minorEastAsia" w:hAnsiTheme="minorHAnsi" w:hint="eastAsia"/>
              </w:rPr>
              <w:t>溶出試験</w:t>
            </w:r>
          </w:p>
          <w:p w:rsidR="00782430" w:rsidRPr="0074582A" w:rsidRDefault="00782430" w:rsidP="00782430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>試験液：</w:t>
            </w:r>
            <w:r w:rsidR="00604C17">
              <w:rPr>
                <w:rFonts w:asciiTheme="minorHAnsi" w:eastAsiaTheme="minorEastAsia" w:hAnsiTheme="minorHAnsi" w:hint="eastAsia"/>
                <w:sz w:val="18"/>
                <w:szCs w:val="18"/>
              </w:rPr>
              <w:t>pH6.8</w:t>
            </w:r>
            <w:r w:rsidR="00340386"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>（50rpm）</w:t>
            </w:r>
            <w:r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>における平均溶出率</w:t>
            </w:r>
          </w:p>
          <w:p w:rsidR="00BB42B4" w:rsidRPr="0074582A" w:rsidRDefault="00782430" w:rsidP="005A18EA">
            <w:pPr>
              <w:pStyle w:val="a4"/>
              <w:snapToGrid w:val="0"/>
              <w:spacing w:line="200" w:lineRule="atLeast"/>
              <w:jc w:val="right"/>
              <w:rPr>
                <w:rFonts w:asciiTheme="minorHAnsi" w:eastAsiaTheme="minorEastAsia" w:hAnsiTheme="minorHAnsi" w:hint="eastAsia"/>
              </w:rPr>
            </w:pPr>
            <w:r w:rsidRPr="0074582A">
              <w:rPr>
                <w:rFonts w:asciiTheme="minorHAnsi" w:eastAsiaTheme="minorEastAsia" w:hAnsiTheme="minorHAnsi" w:hint="eastAsia"/>
              </w:rPr>
              <w:t>（</w:t>
            </w:r>
            <w:r w:rsidR="005A18EA" w:rsidRPr="0074582A">
              <w:rPr>
                <w:rFonts w:asciiTheme="minorHAnsi" w:eastAsiaTheme="minorEastAsia" w:hAnsiTheme="minorHAnsi" w:hint="eastAsia"/>
              </w:rPr>
              <w:t>M</w:t>
            </w:r>
            <w:r w:rsidRPr="0074582A">
              <w:rPr>
                <w:rFonts w:asciiTheme="minorHAnsi" w:eastAsiaTheme="minorEastAsia" w:hAnsiTheme="minorHAnsi" w:hint="eastAsia"/>
              </w:rPr>
              <w:t>ean±S.D.、n=12</w:t>
            </w:r>
            <w:r w:rsidR="00104407" w:rsidRPr="0074582A">
              <w:rPr>
                <w:rFonts w:asciiTheme="minorHAnsi" w:eastAsiaTheme="minorEastAsia" w:hAnsiTheme="minorHAnsi" w:hint="eastAsia"/>
              </w:rPr>
              <w:t>）</w:t>
            </w:r>
            <w:bookmarkStart w:id="1" w:name="_GoBack"/>
            <w:bookmarkEnd w:id="1"/>
          </w:p>
          <w:p w:rsidR="006952BA" w:rsidRPr="0074582A" w:rsidRDefault="00604C17" w:rsidP="00604C17">
            <w:pPr>
              <w:adjustRightInd w:val="0"/>
              <w:snapToGrid w:val="0"/>
              <w:spacing w:line="2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>
              <w:object w:dxaOrig="10260" w:dyaOrig="6000">
                <v:shape id="_x0000_i1030" type="#_x0000_t75" style="width:188.25pt;height:110.25pt" o:ole="">
                  <v:imagedata r:id="rId10" o:title=""/>
                </v:shape>
                <o:OLEObject Type="Embed" ProgID="PBrush" ShapeID="_x0000_i1030" DrawAspect="Content" ObjectID="_1630846410" r:id="rId11"/>
              </w:object>
            </w:r>
          </w:p>
          <w:p w:rsidR="00EA694E" w:rsidRPr="0074582A" w:rsidRDefault="00EA694E" w:rsidP="00D541E8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color w:val="FF0000"/>
                <w:sz w:val="18"/>
                <w:szCs w:val="18"/>
              </w:rPr>
            </w:pPr>
            <w:r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>試験液pH1.2、</w:t>
            </w:r>
            <w:r w:rsidR="008261DC"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>5</w:t>
            </w:r>
            <w:r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>.0、</w:t>
            </w:r>
            <w:r w:rsidR="00BB42B4"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>6.8</w:t>
            </w:r>
            <w:r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>及び水で実施。</w:t>
            </w:r>
          </w:p>
        </w:tc>
        <w:tc>
          <w:tcPr>
            <w:tcW w:w="443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D01D24" w:rsidRPr="0074582A" w:rsidRDefault="00B07617" w:rsidP="00FB3954">
            <w:pPr>
              <w:pStyle w:val="a4"/>
              <w:snapToGrid w:val="0"/>
              <w:spacing w:line="200" w:lineRule="atLeast"/>
              <w:jc w:val="left"/>
              <w:rPr>
                <w:rFonts w:asciiTheme="minorHAnsi" w:eastAsiaTheme="minorEastAsia" w:hAnsiTheme="minorHAnsi" w:hint="eastAsia"/>
                <w:noProof/>
              </w:rPr>
            </w:pPr>
            <w:r w:rsidRPr="0074582A">
              <w:rPr>
                <w:rFonts w:asciiTheme="minorHAnsi" w:eastAsiaTheme="minorEastAsia" w:hAnsiTheme="minorHAnsi" w:hint="eastAsia"/>
                <w:noProof/>
              </w:rPr>
              <w:t>血中濃度比較試験</w:t>
            </w:r>
          </w:p>
          <w:p w:rsidR="00D01D24" w:rsidRPr="0074582A" w:rsidRDefault="00D01D24" w:rsidP="00FB3954">
            <w:pPr>
              <w:pStyle w:val="a4"/>
              <w:snapToGrid w:val="0"/>
              <w:spacing w:line="200" w:lineRule="atLeast"/>
              <w:jc w:val="left"/>
              <w:rPr>
                <w:rFonts w:asciiTheme="minorHAnsi" w:eastAsiaTheme="minorEastAsia" w:hAnsiTheme="minorHAnsi" w:hint="eastAsia"/>
                <w:noProof/>
                <w:sz w:val="16"/>
              </w:rPr>
            </w:pPr>
          </w:p>
          <w:p w:rsidR="007D7428" w:rsidRPr="0074582A" w:rsidRDefault="00BB42B4" w:rsidP="00BB42B4">
            <w:pPr>
              <w:pStyle w:val="Default"/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</w:pPr>
            <w:r w:rsidRPr="0074582A"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  <w:t>メトホルミン塩酸塩錠250㎎ＭＴ「ニプロ」は「含量が異なる経口固形製剤の生物学的同等性試験ガイドライン（平成24年2月29日 薬食審査発0229第10号）」に基づき、メトホルミン塩酸塩錠500㎎ＭＴ「ニプロ」を標準製剤としたとき、溶出挙動が等しく、生物学的に同等とみなされた。</w:t>
            </w:r>
          </w:p>
        </w:tc>
      </w:tr>
      <w:tr w:rsidR="00B07617" w:rsidRPr="004E2DA5" w:rsidTr="001F033E">
        <w:trPr>
          <w:trHeight w:val="70"/>
        </w:trPr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74582A" w:rsidRDefault="00B07617" w:rsidP="00075FF7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74582A">
              <w:rPr>
                <w:rFonts w:asciiTheme="majorHAnsi" w:eastAsiaTheme="majorEastAsia" w:hAnsiTheme="majorHAnsi"/>
                <w:sz w:val="20"/>
                <w:szCs w:val="20"/>
              </w:rPr>
              <w:t>備考</w:t>
            </w:r>
          </w:p>
        </w:tc>
        <w:tc>
          <w:tcPr>
            <w:tcW w:w="848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74582A" w:rsidRDefault="0074582A" w:rsidP="0074582A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74582A">
              <w:rPr>
                <w:rFonts w:asciiTheme="minorHAnsi" w:eastAsiaTheme="minorEastAsia" w:hAnsiTheme="minorHAnsi" w:hint="eastAsia"/>
                <w:sz w:val="18"/>
                <w:szCs w:val="18"/>
              </w:rPr>
              <w:t>本剤は、診療報酬上の後発医薬品に該当しない。</w:t>
            </w:r>
          </w:p>
        </w:tc>
      </w:tr>
      <w:tr w:rsidR="00B07617" w:rsidRPr="004E2DA5" w:rsidTr="001F033E">
        <w:trPr>
          <w:trHeight w:val="47"/>
        </w:trPr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7617" w:rsidRPr="0074582A" w:rsidRDefault="00635A2D" w:rsidP="00075FF7">
            <w:pPr>
              <w:adjustRightInd w:val="0"/>
              <w:spacing w:line="300" w:lineRule="atLeast"/>
              <w:ind w:left="-57" w:right="-57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74582A">
              <w:rPr>
                <w:rFonts w:asciiTheme="majorHAnsi" w:eastAsiaTheme="majorEastAsia" w:hAnsiTheme="majorHAnsi" w:hint="eastAsia"/>
                <w:sz w:val="20"/>
                <w:szCs w:val="20"/>
              </w:rPr>
              <w:t>担当</w:t>
            </w:r>
            <w:r w:rsidR="00B07617" w:rsidRPr="0074582A">
              <w:rPr>
                <w:rFonts w:asciiTheme="majorHAnsi" w:eastAsiaTheme="majorEastAsia" w:hAnsiTheme="majorHAnsi"/>
                <w:sz w:val="20"/>
                <w:szCs w:val="20"/>
              </w:rPr>
              <w:t>者、連絡先</w:t>
            </w:r>
          </w:p>
        </w:tc>
        <w:tc>
          <w:tcPr>
            <w:tcW w:w="8482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7C2" w:rsidRPr="0074582A" w:rsidRDefault="00D367C2" w:rsidP="00075FF7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color w:val="FF0000"/>
                <w:sz w:val="18"/>
                <w:szCs w:val="18"/>
              </w:rPr>
            </w:pPr>
          </w:p>
        </w:tc>
      </w:tr>
    </w:tbl>
    <w:p w:rsidR="00B944EC" w:rsidRPr="004E2DA5" w:rsidRDefault="00B944EC" w:rsidP="00635A2D">
      <w:pPr>
        <w:widowControl/>
        <w:jc w:val="left"/>
        <w:rPr>
          <w:rFonts w:ascii="ＭＳ 明朝" w:hAnsi="ＭＳ 明朝" w:hint="eastAsia"/>
          <w:color w:val="FF0000"/>
          <w:kern w:val="0"/>
        </w:rPr>
      </w:pPr>
    </w:p>
    <w:sectPr w:rsidR="00B944EC" w:rsidRPr="004E2DA5" w:rsidSect="00590BD9">
      <w:headerReference w:type="default" r:id="rId12"/>
      <w:pgSz w:w="11906" w:h="16838" w:code="9"/>
      <w:pgMar w:top="680" w:right="851" w:bottom="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F89" w:rsidRDefault="00475F89">
      <w:r>
        <w:separator/>
      </w:r>
    </w:p>
  </w:endnote>
  <w:endnote w:type="continuationSeparator" w:id="0">
    <w:p w:rsidR="00475F89" w:rsidRDefault="0047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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FutoGoB101-Bold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F89" w:rsidRDefault="00475F89">
      <w:r>
        <w:separator/>
      </w:r>
    </w:p>
  </w:footnote>
  <w:footnote w:type="continuationSeparator" w:id="0">
    <w:p w:rsidR="00475F89" w:rsidRDefault="00475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658" w:rsidRPr="0074582A" w:rsidRDefault="00C603E0" w:rsidP="00F12E97">
    <w:pPr>
      <w:pStyle w:val="a3"/>
      <w:jc w:val="right"/>
      <w:rPr>
        <w:rFonts w:asciiTheme="majorHAnsi" w:eastAsiaTheme="majorEastAsia" w:hAnsiTheme="majorHAnsi"/>
        <w:sz w:val="20"/>
      </w:rPr>
    </w:pPr>
    <w:r w:rsidRPr="0074582A">
      <w:rPr>
        <w:rFonts w:asciiTheme="majorHAnsi" w:eastAsiaTheme="majorEastAsia" w:hAnsiTheme="majorHAnsi"/>
        <w:sz w:val="20"/>
      </w:rPr>
      <w:t>2</w:t>
    </w:r>
    <w:r w:rsidR="00AA582F" w:rsidRPr="0074582A">
      <w:rPr>
        <w:rFonts w:asciiTheme="majorHAnsi" w:eastAsiaTheme="majorEastAsia" w:hAnsiTheme="majorHAnsi"/>
        <w:sz w:val="20"/>
      </w:rPr>
      <w:t>019</w:t>
    </w:r>
    <w:r w:rsidRPr="0074582A">
      <w:rPr>
        <w:rFonts w:asciiTheme="majorHAnsi" w:eastAsiaTheme="majorEastAsia" w:hAnsiTheme="majorHAnsi"/>
        <w:sz w:val="20"/>
      </w:rPr>
      <w:t>年</w:t>
    </w:r>
    <w:r w:rsidR="00AA582F" w:rsidRPr="0074582A">
      <w:rPr>
        <w:rFonts w:asciiTheme="majorHAnsi" w:eastAsiaTheme="majorEastAsia" w:hAnsiTheme="majorHAnsi"/>
        <w:sz w:val="20"/>
      </w:rPr>
      <w:t>9</w:t>
    </w:r>
    <w:r w:rsidRPr="0074582A">
      <w:rPr>
        <w:rFonts w:asciiTheme="majorHAnsi" w:eastAsiaTheme="majorEastAsia" w:hAnsiTheme="majorHAnsi"/>
        <w:sz w:val="20"/>
      </w:rPr>
      <w:t>月改訂（新薬価対応）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1D4E"/>
    <w:multiLevelType w:val="hybridMultilevel"/>
    <w:tmpl w:val="FCD894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B652EF2"/>
    <w:multiLevelType w:val="multilevel"/>
    <w:tmpl w:val="FCD8940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0AD4AFE"/>
    <w:multiLevelType w:val="hybridMultilevel"/>
    <w:tmpl w:val="0C36AF62"/>
    <w:lvl w:ilvl="0" w:tplc="73063A40">
      <w:start w:val="1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0560C79"/>
    <w:multiLevelType w:val="hybridMultilevel"/>
    <w:tmpl w:val="588EAB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8AD0A3E"/>
    <w:multiLevelType w:val="hybridMultilevel"/>
    <w:tmpl w:val="3E466228"/>
    <w:lvl w:ilvl="0" w:tplc="2CB0BB5C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3DA49EC"/>
    <w:multiLevelType w:val="hybridMultilevel"/>
    <w:tmpl w:val="378C600E"/>
    <w:lvl w:ilvl="0" w:tplc="BC0253C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A1"/>
    <w:rsid w:val="000051E4"/>
    <w:rsid w:val="00005AFA"/>
    <w:rsid w:val="00015505"/>
    <w:rsid w:val="0001771B"/>
    <w:rsid w:val="000277F6"/>
    <w:rsid w:val="000411C9"/>
    <w:rsid w:val="00045781"/>
    <w:rsid w:val="00045CA0"/>
    <w:rsid w:val="000479BE"/>
    <w:rsid w:val="00047BFB"/>
    <w:rsid w:val="000502F3"/>
    <w:rsid w:val="00056BAA"/>
    <w:rsid w:val="00056CF3"/>
    <w:rsid w:val="000669A5"/>
    <w:rsid w:val="00075FF7"/>
    <w:rsid w:val="000A34F9"/>
    <w:rsid w:val="000A56B7"/>
    <w:rsid w:val="000B670E"/>
    <w:rsid w:val="000B6FCD"/>
    <w:rsid w:val="000B7A0D"/>
    <w:rsid w:val="000D7D11"/>
    <w:rsid w:val="000E3F6E"/>
    <w:rsid w:val="000F343E"/>
    <w:rsid w:val="000F5D21"/>
    <w:rsid w:val="00104407"/>
    <w:rsid w:val="001112E4"/>
    <w:rsid w:val="00112036"/>
    <w:rsid w:val="00112767"/>
    <w:rsid w:val="00112E49"/>
    <w:rsid w:val="001156B9"/>
    <w:rsid w:val="00131A2A"/>
    <w:rsid w:val="001559EB"/>
    <w:rsid w:val="00155F4E"/>
    <w:rsid w:val="00160EF2"/>
    <w:rsid w:val="00161338"/>
    <w:rsid w:val="00162BFB"/>
    <w:rsid w:val="00164970"/>
    <w:rsid w:val="001673E7"/>
    <w:rsid w:val="00180325"/>
    <w:rsid w:val="0018162A"/>
    <w:rsid w:val="00186F0D"/>
    <w:rsid w:val="00195DBD"/>
    <w:rsid w:val="001A091B"/>
    <w:rsid w:val="001B54EA"/>
    <w:rsid w:val="001B6FA7"/>
    <w:rsid w:val="001C1885"/>
    <w:rsid w:val="001C1BFB"/>
    <w:rsid w:val="001C5245"/>
    <w:rsid w:val="001D2D9C"/>
    <w:rsid w:val="001D7585"/>
    <w:rsid w:val="001E07D1"/>
    <w:rsid w:val="001E18B1"/>
    <w:rsid w:val="001F033E"/>
    <w:rsid w:val="001F1503"/>
    <w:rsid w:val="001F495B"/>
    <w:rsid w:val="002019FB"/>
    <w:rsid w:val="00203B48"/>
    <w:rsid w:val="00212A8C"/>
    <w:rsid w:val="00222419"/>
    <w:rsid w:val="00222D77"/>
    <w:rsid w:val="00224C44"/>
    <w:rsid w:val="002317CB"/>
    <w:rsid w:val="00236BE9"/>
    <w:rsid w:val="0024049F"/>
    <w:rsid w:val="00242EE9"/>
    <w:rsid w:val="00245EFB"/>
    <w:rsid w:val="00252D84"/>
    <w:rsid w:val="00283143"/>
    <w:rsid w:val="00283CB0"/>
    <w:rsid w:val="00286341"/>
    <w:rsid w:val="00290C43"/>
    <w:rsid w:val="00294273"/>
    <w:rsid w:val="002A4879"/>
    <w:rsid w:val="002A6AF2"/>
    <w:rsid w:val="002A7193"/>
    <w:rsid w:val="002A73C1"/>
    <w:rsid w:val="002A7FF5"/>
    <w:rsid w:val="002B4E99"/>
    <w:rsid w:val="002B5EEA"/>
    <w:rsid w:val="002C51BB"/>
    <w:rsid w:val="002C65A1"/>
    <w:rsid w:val="002D1D93"/>
    <w:rsid w:val="002D288C"/>
    <w:rsid w:val="002D3CE2"/>
    <w:rsid w:val="002D65BA"/>
    <w:rsid w:val="002E76F5"/>
    <w:rsid w:val="002F55C0"/>
    <w:rsid w:val="002F62FE"/>
    <w:rsid w:val="003122D0"/>
    <w:rsid w:val="0032014C"/>
    <w:rsid w:val="00322719"/>
    <w:rsid w:val="00326315"/>
    <w:rsid w:val="0032735D"/>
    <w:rsid w:val="0033386D"/>
    <w:rsid w:val="00335865"/>
    <w:rsid w:val="00335B40"/>
    <w:rsid w:val="00340386"/>
    <w:rsid w:val="003407B4"/>
    <w:rsid w:val="0035261A"/>
    <w:rsid w:val="00356735"/>
    <w:rsid w:val="00362D2E"/>
    <w:rsid w:val="00365D66"/>
    <w:rsid w:val="0036798D"/>
    <w:rsid w:val="00367B3B"/>
    <w:rsid w:val="003705BE"/>
    <w:rsid w:val="00372697"/>
    <w:rsid w:val="00385046"/>
    <w:rsid w:val="00386F1E"/>
    <w:rsid w:val="00390D40"/>
    <w:rsid w:val="00391977"/>
    <w:rsid w:val="003927D2"/>
    <w:rsid w:val="00392D89"/>
    <w:rsid w:val="00394454"/>
    <w:rsid w:val="00395490"/>
    <w:rsid w:val="0039685D"/>
    <w:rsid w:val="0039771F"/>
    <w:rsid w:val="003A08EC"/>
    <w:rsid w:val="003A3CD4"/>
    <w:rsid w:val="003A402C"/>
    <w:rsid w:val="003A6ADD"/>
    <w:rsid w:val="003B00EC"/>
    <w:rsid w:val="003B0E26"/>
    <w:rsid w:val="003B5AC5"/>
    <w:rsid w:val="003B6AA6"/>
    <w:rsid w:val="003C09CE"/>
    <w:rsid w:val="003D62AA"/>
    <w:rsid w:val="003E2713"/>
    <w:rsid w:val="003F4D4E"/>
    <w:rsid w:val="004010EE"/>
    <w:rsid w:val="00404D9F"/>
    <w:rsid w:val="004068F1"/>
    <w:rsid w:val="00407EA8"/>
    <w:rsid w:val="00410FC6"/>
    <w:rsid w:val="00410FEE"/>
    <w:rsid w:val="00413E8A"/>
    <w:rsid w:val="00415A90"/>
    <w:rsid w:val="00427B2B"/>
    <w:rsid w:val="00441826"/>
    <w:rsid w:val="00443618"/>
    <w:rsid w:val="00443CC2"/>
    <w:rsid w:val="0044792E"/>
    <w:rsid w:val="00461E4E"/>
    <w:rsid w:val="00474FCA"/>
    <w:rsid w:val="00475811"/>
    <w:rsid w:val="00475F89"/>
    <w:rsid w:val="00480009"/>
    <w:rsid w:val="004833C0"/>
    <w:rsid w:val="0048699B"/>
    <w:rsid w:val="00493368"/>
    <w:rsid w:val="004A22F4"/>
    <w:rsid w:val="004A2CA5"/>
    <w:rsid w:val="004A4ED3"/>
    <w:rsid w:val="004B3D88"/>
    <w:rsid w:val="004B49C1"/>
    <w:rsid w:val="004C01A5"/>
    <w:rsid w:val="004C02AF"/>
    <w:rsid w:val="004D2DEC"/>
    <w:rsid w:val="004D46EE"/>
    <w:rsid w:val="004E032B"/>
    <w:rsid w:val="004E2DA5"/>
    <w:rsid w:val="004E3909"/>
    <w:rsid w:val="004E4F27"/>
    <w:rsid w:val="004E657E"/>
    <w:rsid w:val="004E7AE8"/>
    <w:rsid w:val="004F73A3"/>
    <w:rsid w:val="005040A1"/>
    <w:rsid w:val="00510B34"/>
    <w:rsid w:val="00512024"/>
    <w:rsid w:val="005156E3"/>
    <w:rsid w:val="00520B19"/>
    <w:rsid w:val="00542ED5"/>
    <w:rsid w:val="005514EF"/>
    <w:rsid w:val="00552B7B"/>
    <w:rsid w:val="00554755"/>
    <w:rsid w:val="00567F3D"/>
    <w:rsid w:val="00572282"/>
    <w:rsid w:val="00575891"/>
    <w:rsid w:val="005774DE"/>
    <w:rsid w:val="00580583"/>
    <w:rsid w:val="00582D5A"/>
    <w:rsid w:val="00583C6D"/>
    <w:rsid w:val="005855C7"/>
    <w:rsid w:val="00585C3F"/>
    <w:rsid w:val="00590BD9"/>
    <w:rsid w:val="00591873"/>
    <w:rsid w:val="00592D0B"/>
    <w:rsid w:val="0059341A"/>
    <w:rsid w:val="00594567"/>
    <w:rsid w:val="005A001A"/>
    <w:rsid w:val="005A18EA"/>
    <w:rsid w:val="005A24FF"/>
    <w:rsid w:val="005B2A19"/>
    <w:rsid w:val="005B41C2"/>
    <w:rsid w:val="005B46F9"/>
    <w:rsid w:val="005B6CE8"/>
    <w:rsid w:val="005C1AE6"/>
    <w:rsid w:val="005C653A"/>
    <w:rsid w:val="005C7840"/>
    <w:rsid w:val="005E64AF"/>
    <w:rsid w:val="005F3621"/>
    <w:rsid w:val="005F6A0F"/>
    <w:rsid w:val="005F73D4"/>
    <w:rsid w:val="00602C41"/>
    <w:rsid w:val="006048AC"/>
    <w:rsid w:val="00604C17"/>
    <w:rsid w:val="00610EAB"/>
    <w:rsid w:val="00612801"/>
    <w:rsid w:val="00612861"/>
    <w:rsid w:val="00616883"/>
    <w:rsid w:val="0061713B"/>
    <w:rsid w:val="0062548F"/>
    <w:rsid w:val="0063163A"/>
    <w:rsid w:val="00632FCA"/>
    <w:rsid w:val="006357DD"/>
    <w:rsid w:val="00635A2D"/>
    <w:rsid w:val="006606B3"/>
    <w:rsid w:val="006678A4"/>
    <w:rsid w:val="00667F8A"/>
    <w:rsid w:val="00673F4E"/>
    <w:rsid w:val="00691C78"/>
    <w:rsid w:val="00692AED"/>
    <w:rsid w:val="006952BA"/>
    <w:rsid w:val="0069742E"/>
    <w:rsid w:val="006A660A"/>
    <w:rsid w:val="006B21AD"/>
    <w:rsid w:val="006B4293"/>
    <w:rsid w:val="006B5B46"/>
    <w:rsid w:val="006D13FF"/>
    <w:rsid w:val="006D33E4"/>
    <w:rsid w:val="006F1CE9"/>
    <w:rsid w:val="0070218A"/>
    <w:rsid w:val="0071010A"/>
    <w:rsid w:val="00712821"/>
    <w:rsid w:val="007147AA"/>
    <w:rsid w:val="00714969"/>
    <w:rsid w:val="00715CEF"/>
    <w:rsid w:val="00716F53"/>
    <w:rsid w:val="007175C7"/>
    <w:rsid w:val="00722AB1"/>
    <w:rsid w:val="0072357D"/>
    <w:rsid w:val="00725234"/>
    <w:rsid w:val="0074008D"/>
    <w:rsid w:val="00740318"/>
    <w:rsid w:val="00745650"/>
    <w:rsid w:val="0074582A"/>
    <w:rsid w:val="007475A3"/>
    <w:rsid w:val="00747DD9"/>
    <w:rsid w:val="00751660"/>
    <w:rsid w:val="0075258C"/>
    <w:rsid w:val="00757B59"/>
    <w:rsid w:val="007722AF"/>
    <w:rsid w:val="00773AF0"/>
    <w:rsid w:val="00782244"/>
    <w:rsid w:val="00782430"/>
    <w:rsid w:val="007832BB"/>
    <w:rsid w:val="00783E39"/>
    <w:rsid w:val="00783EAD"/>
    <w:rsid w:val="00791787"/>
    <w:rsid w:val="0079408A"/>
    <w:rsid w:val="00797418"/>
    <w:rsid w:val="007A01BE"/>
    <w:rsid w:val="007A0F0C"/>
    <w:rsid w:val="007B2374"/>
    <w:rsid w:val="007B32D4"/>
    <w:rsid w:val="007C0D58"/>
    <w:rsid w:val="007C39EC"/>
    <w:rsid w:val="007C3D58"/>
    <w:rsid w:val="007C502E"/>
    <w:rsid w:val="007D1397"/>
    <w:rsid w:val="007D27C3"/>
    <w:rsid w:val="007D7428"/>
    <w:rsid w:val="007E2FFE"/>
    <w:rsid w:val="007E5C74"/>
    <w:rsid w:val="007E6CF1"/>
    <w:rsid w:val="007E6E7A"/>
    <w:rsid w:val="007F0F9A"/>
    <w:rsid w:val="007F158E"/>
    <w:rsid w:val="007F1ECE"/>
    <w:rsid w:val="007F3E07"/>
    <w:rsid w:val="007F7459"/>
    <w:rsid w:val="00802110"/>
    <w:rsid w:val="00805B7B"/>
    <w:rsid w:val="00812BB1"/>
    <w:rsid w:val="0082129F"/>
    <w:rsid w:val="008261DC"/>
    <w:rsid w:val="00826747"/>
    <w:rsid w:val="00832D0A"/>
    <w:rsid w:val="00833B8C"/>
    <w:rsid w:val="00840CD2"/>
    <w:rsid w:val="00846BE3"/>
    <w:rsid w:val="0085372F"/>
    <w:rsid w:val="00862D5D"/>
    <w:rsid w:val="00865BE1"/>
    <w:rsid w:val="00865E81"/>
    <w:rsid w:val="00870070"/>
    <w:rsid w:val="00871304"/>
    <w:rsid w:val="00876CB8"/>
    <w:rsid w:val="00885488"/>
    <w:rsid w:val="008874BD"/>
    <w:rsid w:val="008A3077"/>
    <w:rsid w:val="008C3D76"/>
    <w:rsid w:val="008C48A9"/>
    <w:rsid w:val="008C4DB6"/>
    <w:rsid w:val="008C6E00"/>
    <w:rsid w:val="008E04B0"/>
    <w:rsid w:val="008E6EE4"/>
    <w:rsid w:val="008F4C38"/>
    <w:rsid w:val="00902F73"/>
    <w:rsid w:val="0090331A"/>
    <w:rsid w:val="00907833"/>
    <w:rsid w:val="00907B7D"/>
    <w:rsid w:val="0091364E"/>
    <w:rsid w:val="0091791D"/>
    <w:rsid w:val="0092017E"/>
    <w:rsid w:val="00921BE8"/>
    <w:rsid w:val="009337CB"/>
    <w:rsid w:val="00934D63"/>
    <w:rsid w:val="009377AD"/>
    <w:rsid w:val="009432E5"/>
    <w:rsid w:val="00945172"/>
    <w:rsid w:val="00945741"/>
    <w:rsid w:val="00955680"/>
    <w:rsid w:val="00956918"/>
    <w:rsid w:val="00956B29"/>
    <w:rsid w:val="009606C4"/>
    <w:rsid w:val="00964190"/>
    <w:rsid w:val="00966E4E"/>
    <w:rsid w:val="00967D38"/>
    <w:rsid w:val="0097739B"/>
    <w:rsid w:val="00985269"/>
    <w:rsid w:val="009935BE"/>
    <w:rsid w:val="009A56C0"/>
    <w:rsid w:val="009A660E"/>
    <w:rsid w:val="009B6615"/>
    <w:rsid w:val="009B6E77"/>
    <w:rsid w:val="009C19BE"/>
    <w:rsid w:val="009D6DF2"/>
    <w:rsid w:val="009F252F"/>
    <w:rsid w:val="009F46CD"/>
    <w:rsid w:val="00A015F6"/>
    <w:rsid w:val="00A01ED8"/>
    <w:rsid w:val="00A06DC7"/>
    <w:rsid w:val="00A1334C"/>
    <w:rsid w:val="00A20435"/>
    <w:rsid w:val="00A277A6"/>
    <w:rsid w:val="00A30EBC"/>
    <w:rsid w:val="00A332F4"/>
    <w:rsid w:val="00A41369"/>
    <w:rsid w:val="00A4475E"/>
    <w:rsid w:val="00A50A96"/>
    <w:rsid w:val="00A60B49"/>
    <w:rsid w:val="00A72CD9"/>
    <w:rsid w:val="00A74AD5"/>
    <w:rsid w:val="00A8039B"/>
    <w:rsid w:val="00A942B7"/>
    <w:rsid w:val="00AA582F"/>
    <w:rsid w:val="00AA7DC8"/>
    <w:rsid w:val="00AB256B"/>
    <w:rsid w:val="00AB32D7"/>
    <w:rsid w:val="00AB3C65"/>
    <w:rsid w:val="00AC5E30"/>
    <w:rsid w:val="00AC6F07"/>
    <w:rsid w:val="00AD1B9D"/>
    <w:rsid w:val="00AD2275"/>
    <w:rsid w:val="00AD2562"/>
    <w:rsid w:val="00AE4832"/>
    <w:rsid w:val="00AF4B8D"/>
    <w:rsid w:val="00B06022"/>
    <w:rsid w:val="00B07617"/>
    <w:rsid w:val="00B10A50"/>
    <w:rsid w:val="00B12942"/>
    <w:rsid w:val="00B173FB"/>
    <w:rsid w:val="00B33F78"/>
    <w:rsid w:val="00B3565D"/>
    <w:rsid w:val="00B42354"/>
    <w:rsid w:val="00B4538B"/>
    <w:rsid w:val="00B46EA0"/>
    <w:rsid w:val="00B553A9"/>
    <w:rsid w:val="00B57EEB"/>
    <w:rsid w:val="00B61E95"/>
    <w:rsid w:val="00B64E3D"/>
    <w:rsid w:val="00B672C9"/>
    <w:rsid w:val="00B75186"/>
    <w:rsid w:val="00B77AF0"/>
    <w:rsid w:val="00B91926"/>
    <w:rsid w:val="00B944EC"/>
    <w:rsid w:val="00B96F0B"/>
    <w:rsid w:val="00BA241E"/>
    <w:rsid w:val="00BB090D"/>
    <w:rsid w:val="00BB42B4"/>
    <w:rsid w:val="00BB580C"/>
    <w:rsid w:val="00BB5D1C"/>
    <w:rsid w:val="00BB6B87"/>
    <w:rsid w:val="00BC3C16"/>
    <w:rsid w:val="00BC6383"/>
    <w:rsid w:val="00BD59EC"/>
    <w:rsid w:val="00BE1195"/>
    <w:rsid w:val="00BE5DBA"/>
    <w:rsid w:val="00BE7CAB"/>
    <w:rsid w:val="00C172A2"/>
    <w:rsid w:val="00C23A2A"/>
    <w:rsid w:val="00C3295E"/>
    <w:rsid w:val="00C34451"/>
    <w:rsid w:val="00C35304"/>
    <w:rsid w:val="00C45914"/>
    <w:rsid w:val="00C50F17"/>
    <w:rsid w:val="00C603E0"/>
    <w:rsid w:val="00C80AF1"/>
    <w:rsid w:val="00C81254"/>
    <w:rsid w:val="00C83476"/>
    <w:rsid w:val="00C86086"/>
    <w:rsid w:val="00C943C2"/>
    <w:rsid w:val="00CA6E0E"/>
    <w:rsid w:val="00CB2B88"/>
    <w:rsid w:val="00CB57B9"/>
    <w:rsid w:val="00CB7EB0"/>
    <w:rsid w:val="00CC2882"/>
    <w:rsid w:val="00CC43D3"/>
    <w:rsid w:val="00CC489A"/>
    <w:rsid w:val="00CD02F9"/>
    <w:rsid w:val="00CD254B"/>
    <w:rsid w:val="00CD7C9E"/>
    <w:rsid w:val="00CE4BE5"/>
    <w:rsid w:val="00D01D24"/>
    <w:rsid w:val="00D03B3A"/>
    <w:rsid w:val="00D07E0F"/>
    <w:rsid w:val="00D12560"/>
    <w:rsid w:val="00D25E26"/>
    <w:rsid w:val="00D350A1"/>
    <w:rsid w:val="00D367C2"/>
    <w:rsid w:val="00D46586"/>
    <w:rsid w:val="00D46FB0"/>
    <w:rsid w:val="00D51F7C"/>
    <w:rsid w:val="00D52D8F"/>
    <w:rsid w:val="00D541E8"/>
    <w:rsid w:val="00D5581D"/>
    <w:rsid w:val="00D7195A"/>
    <w:rsid w:val="00D7222D"/>
    <w:rsid w:val="00D7292C"/>
    <w:rsid w:val="00D75998"/>
    <w:rsid w:val="00D80FA8"/>
    <w:rsid w:val="00D8623B"/>
    <w:rsid w:val="00D87C52"/>
    <w:rsid w:val="00D90D0C"/>
    <w:rsid w:val="00D962C6"/>
    <w:rsid w:val="00DA2BD2"/>
    <w:rsid w:val="00DA4925"/>
    <w:rsid w:val="00DA776B"/>
    <w:rsid w:val="00DB03E6"/>
    <w:rsid w:val="00DB7341"/>
    <w:rsid w:val="00DC2013"/>
    <w:rsid w:val="00DC324B"/>
    <w:rsid w:val="00DC54D6"/>
    <w:rsid w:val="00DE4D72"/>
    <w:rsid w:val="00DF1D32"/>
    <w:rsid w:val="00DF4CFE"/>
    <w:rsid w:val="00DF7331"/>
    <w:rsid w:val="00E0066F"/>
    <w:rsid w:val="00E02423"/>
    <w:rsid w:val="00E107D1"/>
    <w:rsid w:val="00E10C85"/>
    <w:rsid w:val="00E10D1C"/>
    <w:rsid w:val="00E153AF"/>
    <w:rsid w:val="00E20851"/>
    <w:rsid w:val="00E20D7D"/>
    <w:rsid w:val="00E232C0"/>
    <w:rsid w:val="00E32674"/>
    <w:rsid w:val="00E339BF"/>
    <w:rsid w:val="00E37602"/>
    <w:rsid w:val="00E4442B"/>
    <w:rsid w:val="00E52539"/>
    <w:rsid w:val="00E6486C"/>
    <w:rsid w:val="00E64BA0"/>
    <w:rsid w:val="00E65658"/>
    <w:rsid w:val="00E67EC7"/>
    <w:rsid w:val="00E912A3"/>
    <w:rsid w:val="00E92A47"/>
    <w:rsid w:val="00E94B09"/>
    <w:rsid w:val="00E95D8B"/>
    <w:rsid w:val="00EA694E"/>
    <w:rsid w:val="00EC0EAE"/>
    <w:rsid w:val="00EC2B4A"/>
    <w:rsid w:val="00EC435C"/>
    <w:rsid w:val="00ED6CA1"/>
    <w:rsid w:val="00EF6EE3"/>
    <w:rsid w:val="00F0205A"/>
    <w:rsid w:val="00F021DD"/>
    <w:rsid w:val="00F12E97"/>
    <w:rsid w:val="00F160EE"/>
    <w:rsid w:val="00F21F0A"/>
    <w:rsid w:val="00F237D2"/>
    <w:rsid w:val="00F6237C"/>
    <w:rsid w:val="00F7188D"/>
    <w:rsid w:val="00F77E00"/>
    <w:rsid w:val="00F807DF"/>
    <w:rsid w:val="00F80F40"/>
    <w:rsid w:val="00F831F7"/>
    <w:rsid w:val="00F8583A"/>
    <w:rsid w:val="00F869B8"/>
    <w:rsid w:val="00F94102"/>
    <w:rsid w:val="00F94EB7"/>
    <w:rsid w:val="00FA0D4A"/>
    <w:rsid w:val="00FA27F4"/>
    <w:rsid w:val="00FA4E46"/>
    <w:rsid w:val="00FB284B"/>
    <w:rsid w:val="00FB3153"/>
    <w:rsid w:val="00FB3954"/>
    <w:rsid w:val="00FB466A"/>
    <w:rsid w:val="00FB5D8A"/>
    <w:rsid w:val="00FB646E"/>
    <w:rsid w:val="00FB7395"/>
    <w:rsid w:val="00FC0E9C"/>
    <w:rsid w:val="00FC45E1"/>
    <w:rsid w:val="00FD5FD3"/>
    <w:rsid w:val="00FD60B9"/>
    <w:rsid w:val="00FE01C6"/>
    <w:rsid w:val="00FE4473"/>
    <w:rsid w:val="00FF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ﾒｯｾｰｼﾞ区切り"/>
    <w:next w:val="a7"/>
    <w:rsid w:val="00715CEF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7">
    <w:name w:val="Body Text"/>
    <w:basedOn w:val="a"/>
    <w:rsid w:val="00715CEF"/>
  </w:style>
  <w:style w:type="paragraph" w:customStyle="1" w:styleId="Default">
    <w:name w:val="Default"/>
    <w:rsid w:val="00542ED5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customStyle="1" w:styleId="A70">
    <w:name w:val="A7"/>
    <w:rsid w:val="00542ED5"/>
    <w:rPr>
      <w:rFonts w:cs=""/>
      <w:b/>
      <w:bCs/>
      <w:color w:val="000000"/>
      <w:sz w:val="39"/>
      <w:szCs w:val="39"/>
    </w:rPr>
  </w:style>
  <w:style w:type="character" w:customStyle="1" w:styleId="A8">
    <w:name w:val="A8"/>
    <w:rsid w:val="00542ED5"/>
    <w:rPr>
      <w:rFonts w:cs=""/>
      <w:color w:val="000000"/>
      <w:sz w:val="31"/>
      <w:szCs w:val="31"/>
    </w:rPr>
  </w:style>
  <w:style w:type="paragraph" w:customStyle="1" w:styleId="Pa1">
    <w:name w:val="Pa1"/>
    <w:basedOn w:val="Default"/>
    <w:next w:val="Default"/>
    <w:rsid w:val="00252D84"/>
    <w:pPr>
      <w:spacing w:line="171" w:lineRule="atLeast"/>
    </w:pPr>
    <w:rPr>
      <w:rFonts w:ascii="." w:eastAsia=".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ﾒｯｾｰｼﾞ区切り"/>
    <w:next w:val="a7"/>
    <w:rsid w:val="00715CEF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7">
    <w:name w:val="Body Text"/>
    <w:basedOn w:val="a"/>
    <w:rsid w:val="00715CEF"/>
  </w:style>
  <w:style w:type="paragraph" w:customStyle="1" w:styleId="Default">
    <w:name w:val="Default"/>
    <w:rsid w:val="00542ED5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customStyle="1" w:styleId="A70">
    <w:name w:val="A7"/>
    <w:rsid w:val="00542ED5"/>
    <w:rPr>
      <w:rFonts w:cs=""/>
      <w:b/>
      <w:bCs/>
      <w:color w:val="000000"/>
      <w:sz w:val="39"/>
      <w:szCs w:val="39"/>
    </w:rPr>
  </w:style>
  <w:style w:type="character" w:customStyle="1" w:styleId="A8">
    <w:name w:val="A8"/>
    <w:rsid w:val="00542ED5"/>
    <w:rPr>
      <w:rFonts w:cs=""/>
      <w:color w:val="000000"/>
      <w:sz w:val="31"/>
      <w:szCs w:val="31"/>
    </w:rPr>
  </w:style>
  <w:style w:type="paragraph" w:customStyle="1" w:styleId="Pa1">
    <w:name w:val="Pa1"/>
    <w:basedOn w:val="Default"/>
    <w:next w:val="Default"/>
    <w:rsid w:val="00252D84"/>
    <w:pPr>
      <w:spacing w:line="171" w:lineRule="atLeast"/>
    </w:pPr>
    <w:rPr>
      <w:rFonts w:ascii="." w:eastAsia=".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339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35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3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5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50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Ｐゴシック"/>
        <a:ea typeface="ＭＳ Ｐ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912</Words>
  <Characters>288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2019-09-24T06:43:00Z</dcterms:created>
  <dcterms:modified xsi:type="dcterms:W3CDTF">2019-09-24T07:07:00Z</dcterms:modified>
</cp:coreProperties>
</file>