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F02" w:rsidRPr="00F23941" w:rsidRDefault="00F23941" w:rsidP="00F23941">
      <w:pPr>
        <w:tabs>
          <w:tab w:val="left" w:pos="2505"/>
          <w:tab w:val="center" w:pos="4961"/>
        </w:tabs>
        <w:spacing w:line="240" w:lineRule="auto"/>
        <w:jc w:val="left"/>
        <w:rPr>
          <w:rFonts w:asciiTheme="majorHAnsi" w:eastAsiaTheme="majorEastAsia" w:hAnsiTheme="majorHAnsi" w:hint="eastAsia"/>
          <w:b/>
          <w:sz w:val="28"/>
          <w:szCs w:val="28"/>
        </w:rPr>
      </w:pPr>
      <w:r w:rsidRPr="00F23941">
        <w:rPr>
          <w:rFonts w:asciiTheme="majorHAnsi" w:eastAsiaTheme="majorEastAsia" w:hAnsiTheme="majorHAnsi"/>
          <w:b/>
          <w:sz w:val="28"/>
          <w:szCs w:val="28"/>
        </w:rPr>
        <w:tab/>
      </w:r>
      <w:r w:rsidRPr="00F23941">
        <w:rPr>
          <w:rFonts w:asciiTheme="majorHAnsi" w:eastAsiaTheme="majorEastAsia" w:hAnsiTheme="majorHAnsi"/>
          <w:b/>
          <w:sz w:val="28"/>
          <w:szCs w:val="28"/>
        </w:rPr>
        <w:tab/>
      </w:r>
      <w:r w:rsidR="00C15DB9" w:rsidRPr="00F23941">
        <w:rPr>
          <w:rFonts w:asciiTheme="majorHAnsi" w:eastAsiaTheme="majorEastAsia" w:hAnsiTheme="majorHAnsi" w:hint="eastAsia"/>
          <w:b/>
          <w:sz w:val="28"/>
          <w:szCs w:val="28"/>
        </w:rPr>
        <w:t>製品別比較表（標準品との比較）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8"/>
        <w:gridCol w:w="1107"/>
        <w:gridCol w:w="2888"/>
        <w:gridCol w:w="148"/>
        <w:gridCol w:w="3421"/>
        <w:gridCol w:w="1038"/>
      </w:tblGrid>
      <w:tr w:rsidR="007A66B8" w:rsidRPr="00F23941" w:rsidTr="00ED009C">
        <w:trPr>
          <w:trHeight w:val="186"/>
        </w:trPr>
        <w:tc>
          <w:tcPr>
            <w:tcW w:w="7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66B8" w:rsidRPr="00F23941" w:rsidRDefault="007A66B8" w:rsidP="00F23941">
            <w:pPr>
              <w:spacing w:line="240" w:lineRule="auto"/>
              <w:jc w:val="center"/>
              <w:rPr>
                <w:rFonts w:asciiTheme="majorHAnsi" w:eastAsiaTheme="majorEastAsia" w:hAnsiTheme="majorHAnsi"/>
                <w:sz w:val="22"/>
              </w:rPr>
            </w:pPr>
          </w:p>
        </w:tc>
        <w:tc>
          <w:tcPr>
            <w:tcW w:w="197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A66B8" w:rsidRPr="00F23941" w:rsidRDefault="007A66B8" w:rsidP="00F23941">
            <w:pPr>
              <w:spacing w:line="240" w:lineRule="auto"/>
              <w:jc w:val="center"/>
              <w:rPr>
                <w:rFonts w:asciiTheme="majorHAnsi" w:eastAsiaTheme="majorEastAsia" w:hAnsiTheme="majorHAnsi" w:hint="eastAsia"/>
                <w:b/>
                <w:sz w:val="22"/>
              </w:rPr>
            </w:pPr>
            <w:r w:rsidRPr="00F23941">
              <w:rPr>
                <w:rFonts w:asciiTheme="majorHAnsi" w:eastAsiaTheme="majorEastAsia" w:hAnsiTheme="majorHAnsi" w:hint="eastAsia"/>
                <w:b/>
                <w:sz w:val="22"/>
              </w:rPr>
              <w:t>後発品</w:t>
            </w:r>
          </w:p>
        </w:tc>
        <w:tc>
          <w:tcPr>
            <w:tcW w:w="2277" w:type="pct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66B8" w:rsidRPr="00F23941" w:rsidRDefault="008105EB" w:rsidP="00F23941">
            <w:pPr>
              <w:spacing w:line="240" w:lineRule="auto"/>
              <w:jc w:val="center"/>
              <w:rPr>
                <w:rFonts w:asciiTheme="majorHAnsi" w:eastAsiaTheme="majorEastAsia" w:hAnsiTheme="majorHAnsi" w:hint="eastAsia"/>
                <w:b/>
                <w:sz w:val="22"/>
              </w:rPr>
            </w:pPr>
            <w:r w:rsidRPr="00F23941">
              <w:rPr>
                <w:rFonts w:asciiTheme="majorHAnsi" w:eastAsiaTheme="majorEastAsia" w:hAnsiTheme="majorHAnsi" w:hint="eastAsia"/>
                <w:b/>
                <w:sz w:val="22"/>
              </w:rPr>
              <w:t>標準品</w:t>
            </w:r>
          </w:p>
        </w:tc>
      </w:tr>
      <w:tr w:rsidR="007A66B8" w:rsidRPr="00F23941" w:rsidTr="00ED009C">
        <w:trPr>
          <w:trHeight w:val="135"/>
        </w:trPr>
        <w:tc>
          <w:tcPr>
            <w:tcW w:w="75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66B8" w:rsidRPr="00F23941" w:rsidRDefault="007A66B8" w:rsidP="00F23941">
            <w:pPr>
              <w:spacing w:line="240" w:lineRule="auto"/>
              <w:jc w:val="center"/>
              <w:rPr>
                <w:rFonts w:asciiTheme="majorHAnsi" w:eastAsiaTheme="majorEastAsia" w:hAnsiTheme="majorHAnsi" w:hint="eastAsia"/>
                <w:sz w:val="20"/>
              </w:rPr>
            </w:pPr>
            <w:r w:rsidRPr="00F23941">
              <w:rPr>
                <w:rFonts w:asciiTheme="majorHAnsi" w:eastAsiaTheme="majorEastAsia" w:hAnsiTheme="majorHAnsi"/>
                <w:sz w:val="20"/>
              </w:rPr>
              <w:t>商品名</w:t>
            </w:r>
          </w:p>
        </w:tc>
        <w:tc>
          <w:tcPr>
            <w:tcW w:w="1974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B8" w:rsidRPr="00F23941" w:rsidRDefault="009B0A2D" w:rsidP="00F23941">
            <w:pPr>
              <w:spacing w:line="240" w:lineRule="auto"/>
              <w:jc w:val="center"/>
              <w:rPr>
                <w:rFonts w:asciiTheme="majorHAnsi" w:eastAsiaTheme="majorEastAsia" w:hAnsiTheme="majorHAnsi" w:hint="eastAsia"/>
                <w:b/>
                <w:bCs/>
                <w:sz w:val="22"/>
                <w:szCs w:val="18"/>
              </w:rPr>
            </w:pPr>
            <w:r w:rsidRPr="00F23941">
              <w:rPr>
                <w:rFonts w:asciiTheme="majorHAnsi" w:eastAsiaTheme="majorEastAsia" w:hAnsiTheme="majorHAnsi" w:hint="eastAsia"/>
                <w:b/>
                <w:bCs/>
                <w:sz w:val="22"/>
                <w:szCs w:val="18"/>
              </w:rPr>
              <w:t>メサラジン</w:t>
            </w:r>
            <w:r w:rsidR="004018B0" w:rsidRPr="00F23941">
              <w:rPr>
                <w:rFonts w:asciiTheme="majorHAnsi" w:eastAsiaTheme="majorEastAsia" w:hAnsiTheme="majorHAnsi" w:hint="eastAsia"/>
                <w:b/>
                <w:bCs/>
                <w:sz w:val="22"/>
                <w:szCs w:val="18"/>
              </w:rPr>
              <w:t>錠</w:t>
            </w:r>
            <w:r w:rsidRPr="00F23941">
              <w:rPr>
                <w:rFonts w:asciiTheme="majorHAnsi" w:eastAsiaTheme="majorEastAsia" w:hAnsiTheme="majorHAnsi" w:hint="eastAsia"/>
                <w:b/>
                <w:bCs/>
                <w:sz w:val="22"/>
                <w:szCs w:val="18"/>
              </w:rPr>
              <w:t>250</w:t>
            </w:r>
            <w:r w:rsidR="004018B0" w:rsidRPr="00F23941">
              <w:rPr>
                <w:rFonts w:asciiTheme="majorHAnsi" w:eastAsiaTheme="majorEastAsia" w:hAnsiTheme="majorHAnsi" w:hint="eastAsia"/>
                <w:b/>
                <w:bCs/>
                <w:sz w:val="22"/>
                <w:szCs w:val="18"/>
              </w:rPr>
              <w:t>mg「NP」</w:t>
            </w:r>
          </w:p>
        </w:tc>
        <w:tc>
          <w:tcPr>
            <w:tcW w:w="227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66B8" w:rsidRPr="00F23941" w:rsidRDefault="008105EB" w:rsidP="00F23941">
            <w:pPr>
              <w:spacing w:line="240" w:lineRule="auto"/>
              <w:jc w:val="center"/>
              <w:rPr>
                <w:rFonts w:asciiTheme="majorHAnsi" w:eastAsiaTheme="majorEastAsia" w:hAnsiTheme="majorHAnsi" w:hint="eastAsia"/>
                <w:b/>
                <w:bCs/>
                <w:sz w:val="22"/>
                <w:szCs w:val="18"/>
              </w:rPr>
            </w:pPr>
            <w:r w:rsidRPr="00F23941">
              <w:rPr>
                <w:rFonts w:asciiTheme="majorHAnsi" w:eastAsiaTheme="majorEastAsia" w:hAnsiTheme="majorHAnsi"/>
                <w:b/>
                <w:bCs/>
                <w:sz w:val="22"/>
                <w:szCs w:val="18"/>
              </w:rPr>
              <w:t>ペンタサ錠250mg</w:t>
            </w:r>
          </w:p>
        </w:tc>
      </w:tr>
      <w:tr w:rsidR="007A66B8" w:rsidTr="00ED009C">
        <w:trPr>
          <w:trHeight w:val="118"/>
        </w:trPr>
        <w:tc>
          <w:tcPr>
            <w:tcW w:w="75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66B8" w:rsidRPr="00F23941" w:rsidRDefault="007A66B8" w:rsidP="00F23941">
            <w:pPr>
              <w:spacing w:line="240" w:lineRule="auto"/>
              <w:jc w:val="center"/>
              <w:rPr>
                <w:rFonts w:asciiTheme="majorHAnsi" w:eastAsiaTheme="majorEastAsia" w:hAnsiTheme="majorHAnsi"/>
                <w:sz w:val="20"/>
              </w:rPr>
            </w:pPr>
            <w:r w:rsidRPr="00F23941">
              <w:rPr>
                <w:rFonts w:asciiTheme="majorHAnsi" w:eastAsiaTheme="majorEastAsia" w:hAnsiTheme="majorHAnsi"/>
                <w:sz w:val="20"/>
              </w:rPr>
              <w:t>販売会社名</w:t>
            </w:r>
          </w:p>
        </w:tc>
        <w:tc>
          <w:tcPr>
            <w:tcW w:w="1974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66B8" w:rsidRPr="00F23941" w:rsidRDefault="00B337F0" w:rsidP="00F23941">
            <w:pPr>
              <w:spacing w:line="240" w:lineRule="auto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F23941">
              <w:rPr>
                <w:rFonts w:asciiTheme="minorHAnsi" w:eastAsiaTheme="minorEastAsia" w:hAnsiTheme="minorHAnsi"/>
                <w:sz w:val="18"/>
                <w:szCs w:val="18"/>
              </w:rPr>
              <w:t>ニプロ</w:t>
            </w:r>
            <w:r w:rsidR="007A66B8" w:rsidRPr="00F23941">
              <w:rPr>
                <w:rFonts w:asciiTheme="minorHAnsi" w:eastAsiaTheme="minorEastAsia" w:hAnsiTheme="minorHAnsi"/>
                <w:sz w:val="18"/>
                <w:szCs w:val="18"/>
              </w:rPr>
              <w:t>株式会社</w:t>
            </w:r>
          </w:p>
        </w:tc>
        <w:tc>
          <w:tcPr>
            <w:tcW w:w="2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66B8" w:rsidRPr="00F23941" w:rsidRDefault="007A66B8" w:rsidP="00F23941">
            <w:pPr>
              <w:spacing w:line="240" w:lineRule="auto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7A66B8" w:rsidTr="00ED009C">
        <w:trPr>
          <w:cantSplit/>
          <w:trHeight w:val="222"/>
        </w:trPr>
        <w:tc>
          <w:tcPr>
            <w:tcW w:w="75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66B8" w:rsidRPr="00F23941" w:rsidRDefault="007A66B8" w:rsidP="00F23941">
            <w:pPr>
              <w:spacing w:line="240" w:lineRule="auto"/>
              <w:ind w:left="-57" w:right="-57"/>
              <w:jc w:val="center"/>
              <w:rPr>
                <w:rFonts w:asciiTheme="majorHAnsi" w:eastAsiaTheme="majorEastAsia" w:hAnsiTheme="majorHAnsi"/>
                <w:sz w:val="20"/>
              </w:rPr>
            </w:pPr>
            <w:r w:rsidRPr="00F23941">
              <w:rPr>
                <w:rFonts w:asciiTheme="majorHAnsi" w:eastAsiaTheme="majorEastAsia" w:hAnsiTheme="majorHAnsi"/>
                <w:sz w:val="20"/>
              </w:rPr>
              <w:t>規格「一般名」</w:t>
            </w:r>
          </w:p>
        </w:tc>
        <w:tc>
          <w:tcPr>
            <w:tcW w:w="4250" w:type="pct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8" w:rsidRPr="00F23941" w:rsidRDefault="007A66B8" w:rsidP="00DF1595">
            <w:pPr>
              <w:spacing w:line="240" w:lineRule="auto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F23941">
              <w:rPr>
                <w:rFonts w:asciiTheme="minorHAnsi" w:eastAsiaTheme="minorEastAsia" w:hAnsiTheme="minorHAnsi" w:hint="eastAsia"/>
                <w:sz w:val="18"/>
                <w:szCs w:val="18"/>
              </w:rPr>
              <w:t>1錠</w:t>
            </w:r>
            <w:r w:rsidRPr="00F23941">
              <w:rPr>
                <w:rFonts w:asciiTheme="minorHAnsi" w:eastAsiaTheme="minorEastAsia" w:hAnsiTheme="minorHAnsi"/>
                <w:sz w:val="18"/>
                <w:szCs w:val="18"/>
              </w:rPr>
              <w:t>中</w:t>
            </w:r>
            <w:r w:rsidR="004018B0" w:rsidRPr="00F23941">
              <w:rPr>
                <w:rFonts w:asciiTheme="minorHAnsi" w:eastAsiaTheme="minorEastAsia" w:hAnsiTheme="minorHAnsi" w:hint="eastAsia"/>
                <w:sz w:val="18"/>
                <w:szCs w:val="18"/>
              </w:rPr>
              <w:t>「</w:t>
            </w:r>
            <w:r w:rsidR="00DF1595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日本薬局方 </w:t>
            </w:r>
            <w:r w:rsidR="009B0A2D" w:rsidRPr="00F23941">
              <w:rPr>
                <w:rFonts w:asciiTheme="minorHAnsi" w:eastAsiaTheme="minorEastAsia" w:hAnsiTheme="minorHAnsi" w:hint="eastAsia"/>
                <w:sz w:val="18"/>
                <w:szCs w:val="18"/>
              </w:rPr>
              <w:t>メサラジン</w:t>
            </w:r>
            <w:r w:rsidRPr="00F23941">
              <w:rPr>
                <w:rFonts w:asciiTheme="minorHAnsi" w:eastAsiaTheme="minorEastAsia" w:hAnsiTheme="minorHAnsi" w:hint="eastAsia"/>
                <w:sz w:val="18"/>
                <w:szCs w:val="18"/>
              </w:rPr>
              <w:t>」</w:t>
            </w:r>
            <w:r w:rsidR="009B0A2D" w:rsidRPr="00F23941">
              <w:rPr>
                <w:rFonts w:asciiTheme="minorHAnsi" w:eastAsiaTheme="minorEastAsia" w:hAnsiTheme="minorHAnsi" w:hint="eastAsia"/>
                <w:sz w:val="18"/>
                <w:szCs w:val="18"/>
              </w:rPr>
              <w:t>250</w:t>
            </w:r>
            <w:r w:rsidRPr="00F23941">
              <w:rPr>
                <w:rFonts w:asciiTheme="minorHAnsi" w:eastAsiaTheme="minorEastAsia" w:hAnsiTheme="minorHAnsi" w:hint="eastAsia"/>
                <w:sz w:val="18"/>
                <w:szCs w:val="18"/>
              </w:rPr>
              <w:t>mg</w:t>
            </w:r>
            <w:r w:rsidR="00163429" w:rsidRPr="00F23941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Pr="00F23941">
              <w:rPr>
                <w:rFonts w:asciiTheme="minorHAnsi" w:eastAsiaTheme="minorEastAsia" w:hAnsiTheme="minorHAnsi"/>
                <w:sz w:val="18"/>
                <w:szCs w:val="18"/>
              </w:rPr>
              <w:t>含有</w:t>
            </w:r>
          </w:p>
        </w:tc>
      </w:tr>
      <w:tr w:rsidR="007A66B8" w:rsidTr="00ED009C">
        <w:trPr>
          <w:trHeight w:val="70"/>
        </w:trPr>
        <w:tc>
          <w:tcPr>
            <w:tcW w:w="75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66B8" w:rsidRPr="00F23941" w:rsidRDefault="007A66B8" w:rsidP="00F23941">
            <w:pPr>
              <w:spacing w:line="240" w:lineRule="auto"/>
              <w:jc w:val="center"/>
              <w:rPr>
                <w:rFonts w:asciiTheme="majorHAnsi" w:eastAsiaTheme="majorEastAsia" w:hAnsiTheme="majorHAnsi"/>
                <w:sz w:val="20"/>
              </w:rPr>
            </w:pPr>
            <w:r w:rsidRPr="00F23941">
              <w:rPr>
                <w:rFonts w:asciiTheme="majorHAnsi" w:eastAsiaTheme="majorEastAsia" w:hAnsiTheme="majorHAnsi"/>
                <w:sz w:val="20"/>
              </w:rPr>
              <w:t>薬効分類</w:t>
            </w:r>
          </w:p>
        </w:tc>
        <w:tc>
          <w:tcPr>
            <w:tcW w:w="4250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8" w:rsidRPr="00F23941" w:rsidRDefault="009B0A2D" w:rsidP="00F23941">
            <w:pPr>
              <w:spacing w:line="240" w:lineRule="auto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F23941">
              <w:rPr>
                <w:rFonts w:asciiTheme="minorHAnsi" w:eastAsiaTheme="minorEastAsia" w:hAnsiTheme="minorHAnsi" w:hint="eastAsia"/>
                <w:sz w:val="18"/>
                <w:szCs w:val="18"/>
              </w:rPr>
              <w:t>潰瘍性大腸炎・クローン病治療剤</w:t>
            </w:r>
          </w:p>
        </w:tc>
      </w:tr>
      <w:tr w:rsidR="007A66B8" w:rsidTr="00ED009C">
        <w:trPr>
          <w:cantSplit/>
          <w:trHeight w:val="70"/>
        </w:trPr>
        <w:tc>
          <w:tcPr>
            <w:tcW w:w="75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66B8" w:rsidRPr="00F23941" w:rsidRDefault="007A66B8" w:rsidP="00F23941">
            <w:pPr>
              <w:spacing w:line="240" w:lineRule="auto"/>
              <w:jc w:val="center"/>
              <w:rPr>
                <w:rFonts w:asciiTheme="majorHAnsi" w:eastAsiaTheme="majorEastAsia" w:hAnsiTheme="majorHAnsi" w:hint="eastAsia"/>
                <w:sz w:val="20"/>
              </w:rPr>
            </w:pPr>
            <w:r w:rsidRPr="00F23941">
              <w:rPr>
                <w:rFonts w:asciiTheme="majorHAnsi" w:eastAsiaTheme="majorEastAsia" w:hAnsiTheme="majorHAnsi"/>
                <w:sz w:val="20"/>
              </w:rPr>
              <w:t>薬　　価</w:t>
            </w:r>
          </w:p>
        </w:tc>
        <w:tc>
          <w:tcPr>
            <w:tcW w:w="1974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66B8" w:rsidRPr="00F23941" w:rsidRDefault="00914CDC" w:rsidP="00F23941">
            <w:pPr>
              <w:spacing w:line="240" w:lineRule="auto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F23941">
              <w:rPr>
                <w:rFonts w:asciiTheme="minorHAnsi" w:eastAsiaTheme="minorEastAsia" w:hAnsiTheme="minorHAnsi" w:hint="eastAsia"/>
                <w:sz w:val="18"/>
                <w:szCs w:val="18"/>
              </w:rPr>
              <w:t>2</w:t>
            </w:r>
            <w:r w:rsidR="005A3A43" w:rsidRPr="00F23941">
              <w:rPr>
                <w:rFonts w:asciiTheme="minorHAnsi" w:eastAsiaTheme="minorEastAsia" w:hAnsiTheme="minorHAnsi" w:hint="eastAsia"/>
                <w:sz w:val="18"/>
                <w:szCs w:val="18"/>
              </w:rPr>
              <w:t>0.8</w:t>
            </w:r>
            <w:r w:rsidRPr="00F23941">
              <w:rPr>
                <w:rFonts w:asciiTheme="minorHAnsi" w:eastAsiaTheme="minorEastAsia" w:hAnsiTheme="minorHAnsi" w:hint="eastAsia"/>
                <w:sz w:val="18"/>
                <w:szCs w:val="18"/>
              </w:rPr>
              <w:t>0</w:t>
            </w:r>
            <w:r w:rsidR="00581680" w:rsidRPr="00F23941">
              <w:rPr>
                <w:rFonts w:asciiTheme="minorHAnsi" w:eastAsiaTheme="minorEastAsia" w:hAnsiTheme="minorHAnsi"/>
                <w:sz w:val="18"/>
                <w:szCs w:val="18"/>
              </w:rPr>
              <w:t>円／</w:t>
            </w:r>
            <w:r w:rsidR="00581680" w:rsidRPr="00F23941">
              <w:rPr>
                <w:rFonts w:asciiTheme="minorHAnsi" w:eastAsiaTheme="minorEastAsia" w:hAnsiTheme="minorHAnsi" w:hint="eastAsia"/>
                <w:sz w:val="18"/>
                <w:szCs w:val="18"/>
              </w:rPr>
              <w:t>錠</w:t>
            </w:r>
          </w:p>
        </w:tc>
        <w:tc>
          <w:tcPr>
            <w:tcW w:w="2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66B8" w:rsidRPr="00F23941" w:rsidRDefault="00914CDC" w:rsidP="00F23941">
            <w:pPr>
              <w:spacing w:line="240" w:lineRule="auto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F23941">
              <w:rPr>
                <w:rFonts w:asciiTheme="minorHAnsi" w:eastAsiaTheme="minorEastAsia" w:hAnsiTheme="minorHAnsi" w:hint="eastAsia"/>
                <w:sz w:val="18"/>
                <w:szCs w:val="18"/>
              </w:rPr>
              <w:t>4</w:t>
            </w:r>
            <w:r w:rsidR="005A3A43" w:rsidRPr="00F23941">
              <w:rPr>
                <w:rFonts w:asciiTheme="minorHAnsi" w:eastAsiaTheme="minorEastAsia" w:hAnsiTheme="minorHAnsi" w:hint="eastAsia"/>
                <w:sz w:val="18"/>
                <w:szCs w:val="18"/>
              </w:rPr>
              <w:t>0.7</w:t>
            </w:r>
            <w:r w:rsidR="003F5DC9" w:rsidRPr="00F23941">
              <w:rPr>
                <w:rFonts w:asciiTheme="minorHAnsi" w:eastAsiaTheme="minorEastAsia" w:hAnsiTheme="minorHAnsi" w:hint="eastAsia"/>
                <w:sz w:val="18"/>
                <w:szCs w:val="18"/>
              </w:rPr>
              <w:t>0</w:t>
            </w:r>
            <w:r w:rsidR="007A66B8" w:rsidRPr="00F23941">
              <w:rPr>
                <w:rFonts w:asciiTheme="minorHAnsi" w:eastAsiaTheme="minorEastAsia" w:hAnsiTheme="minorHAnsi"/>
                <w:sz w:val="18"/>
                <w:szCs w:val="18"/>
              </w:rPr>
              <w:t>円／</w:t>
            </w:r>
            <w:r w:rsidR="007A66B8" w:rsidRPr="00F23941">
              <w:rPr>
                <w:rFonts w:asciiTheme="minorHAnsi" w:eastAsiaTheme="minorEastAsia" w:hAnsiTheme="minorHAnsi" w:hint="eastAsia"/>
                <w:sz w:val="18"/>
                <w:szCs w:val="18"/>
              </w:rPr>
              <w:t>錠</w:t>
            </w:r>
          </w:p>
        </w:tc>
      </w:tr>
      <w:tr w:rsidR="007A66B8" w:rsidTr="00ED009C">
        <w:trPr>
          <w:cantSplit/>
          <w:trHeight w:val="149"/>
        </w:trPr>
        <w:tc>
          <w:tcPr>
            <w:tcW w:w="75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66B8" w:rsidRPr="00F23941" w:rsidRDefault="007A66B8" w:rsidP="00F23941">
            <w:pPr>
              <w:spacing w:line="240" w:lineRule="auto"/>
              <w:jc w:val="center"/>
              <w:rPr>
                <w:rFonts w:asciiTheme="majorHAnsi" w:eastAsiaTheme="majorEastAsia" w:hAnsiTheme="majorHAnsi" w:hint="eastAsia"/>
                <w:sz w:val="20"/>
              </w:rPr>
            </w:pPr>
            <w:r w:rsidRPr="00F23941">
              <w:rPr>
                <w:rFonts w:asciiTheme="majorHAnsi" w:eastAsiaTheme="majorEastAsia" w:hAnsiTheme="majorHAnsi" w:hint="eastAsia"/>
                <w:sz w:val="20"/>
              </w:rPr>
              <w:t>1錠薬価差</w:t>
            </w:r>
          </w:p>
        </w:tc>
        <w:tc>
          <w:tcPr>
            <w:tcW w:w="4250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8" w:rsidRPr="00F23941" w:rsidRDefault="005A3A43" w:rsidP="00F23941">
            <w:pPr>
              <w:spacing w:line="240" w:lineRule="auto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F23941">
              <w:rPr>
                <w:rFonts w:asciiTheme="minorHAnsi" w:eastAsiaTheme="minorEastAsia" w:hAnsiTheme="minorHAnsi" w:hint="eastAsia"/>
                <w:sz w:val="18"/>
                <w:szCs w:val="18"/>
              </w:rPr>
              <w:t>19.9</w:t>
            </w:r>
            <w:r w:rsidR="00705C84" w:rsidRPr="00F23941">
              <w:rPr>
                <w:rFonts w:asciiTheme="minorHAnsi" w:eastAsiaTheme="minorEastAsia" w:hAnsiTheme="minorHAnsi" w:hint="eastAsia"/>
                <w:sz w:val="18"/>
                <w:szCs w:val="18"/>
              </w:rPr>
              <w:t>0</w:t>
            </w:r>
            <w:r w:rsidR="007A66B8" w:rsidRPr="00F23941">
              <w:rPr>
                <w:rFonts w:asciiTheme="minorHAnsi" w:eastAsiaTheme="minorEastAsia" w:hAnsiTheme="minorHAnsi" w:hint="eastAsia"/>
                <w:sz w:val="18"/>
                <w:szCs w:val="18"/>
              </w:rPr>
              <w:t>円</w:t>
            </w:r>
          </w:p>
        </w:tc>
      </w:tr>
      <w:tr w:rsidR="007A66B8" w:rsidRPr="00646C1D" w:rsidTr="00ED009C">
        <w:trPr>
          <w:cantSplit/>
          <w:trHeight w:val="168"/>
        </w:trPr>
        <w:tc>
          <w:tcPr>
            <w:tcW w:w="75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66B8" w:rsidRPr="00F23941" w:rsidRDefault="007A66B8" w:rsidP="00F23941">
            <w:pPr>
              <w:spacing w:line="240" w:lineRule="auto"/>
              <w:jc w:val="center"/>
              <w:rPr>
                <w:rFonts w:asciiTheme="majorHAnsi" w:eastAsiaTheme="majorEastAsia" w:hAnsiTheme="majorHAnsi"/>
                <w:sz w:val="20"/>
              </w:rPr>
            </w:pPr>
            <w:r w:rsidRPr="00F23941">
              <w:rPr>
                <w:rFonts w:asciiTheme="majorHAnsi" w:eastAsiaTheme="majorEastAsia" w:hAnsiTheme="majorHAnsi"/>
                <w:sz w:val="20"/>
              </w:rPr>
              <w:t>効能･効果</w:t>
            </w:r>
          </w:p>
        </w:tc>
        <w:tc>
          <w:tcPr>
            <w:tcW w:w="4250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1595" w:rsidRDefault="002863FE" w:rsidP="00DF1595">
            <w:pPr>
              <w:pStyle w:val="af3"/>
              <w:spacing w:line="240" w:lineRule="auto"/>
              <w:jc w:val="left"/>
              <w:rPr>
                <w:rFonts w:asciiTheme="minorHAnsi" w:eastAsiaTheme="minorEastAsia" w:hAnsiTheme="minorHAnsi" w:hint="eastAsia"/>
              </w:rPr>
            </w:pPr>
            <w:r w:rsidRPr="00F23941">
              <w:rPr>
                <w:rFonts w:asciiTheme="minorHAnsi" w:eastAsiaTheme="minorEastAsia" w:hAnsiTheme="minorHAnsi" w:hint="eastAsia"/>
              </w:rPr>
              <w:t>潰瘍性大腸炎（重症を除く）、クローン病</w:t>
            </w:r>
          </w:p>
          <w:p w:rsidR="007A66B8" w:rsidRPr="00F23941" w:rsidRDefault="007A66B8" w:rsidP="00DF1595">
            <w:pPr>
              <w:pStyle w:val="af3"/>
              <w:spacing w:line="240" w:lineRule="auto"/>
              <w:jc w:val="right"/>
              <w:rPr>
                <w:rFonts w:asciiTheme="minorHAnsi" w:eastAsiaTheme="minorEastAsia" w:hAnsiTheme="minorHAnsi" w:hint="eastAsia"/>
              </w:rPr>
            </w:pPr>
            <w:r w:rsidRPr="00F23941">
              <w:rPr>
                <w:rFonts w:asciiTheme="minorHAnsi" w:eastAsiaTheme="minorEastAsia" w:hAnsiTheme="minorHAnsi" w:hint="eastAsia"/>
              </w:rPr>
              <w:t>【</w:t>
            </w:r>
            <w:r w:rsidR="008105EB" w:rsidRPr="00F23941">
              <w:rPr>
                <w:rFonts w:asciiTheme="minorHAnsi" w:eastAsiaTheme="minorEastAsia" w:hAnsiTheme="minorHAnsi" w:hint="eastAsia"/>
              </w:rPr>
              <w:t>標準品</w:t>
            </w:r>
            <w:r w:rsidRPr="00F23941">
              <w:rPr>
                <w:rFonts w:asciiTheme="minorHAnsi" w:eastAsiaTheme="minorEastAsia" w:hAnsiTheme="minorHAnsi" w:hint="eastAsia"/>
              </w:rPr>
              <w:t>と同じ】</w:t>
            </w:r>
          </w:p>
        </w:tc>
      </w:tr>
      <w:tr w:rsidR="004D3161" w:rsidTr="00ED009C">
        <w:trPr>
          <w:trHeight w:val="1313"/>
        </w:trPr>
        <w:tc>
          <w:tcPr>
            <w:tcW w:w="75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D3161" w:rsidRPr="00F23941" w:rsidRDefault="004D3161" w:rsidP="00F23941">
            <w:pPr>
              <w:spacing w:line="240" w:lineRule="auto"/>
              <w:jc w:val="center"/>
              <w:rPr>
                <w:rFonts w:asciiTheme="majorHAnsi" w:eastAsiaTheme="majorEastAsia" w:hAnsiTheme="majorHAnsi"/>
                <w:sz w:val="20"/>
              </w:rPr>
            </w:pPr>
            <w:r w:rsidRPr="00F23941">
              <w:rPr>
                <w:rFonts w:asciiTheme="majorHAnsi" w:eastAsiaTheme="majorEastAsia" w:hAnsiTheme="majorHAnsi"/>
                <w:sz w:val="20"/>
              </w:rPr>
              <w:t>用法･用量</w:t>
            </w:r>
          </w:p>
        </w:tc>
        <w:tc>
          <w:tcPr>
            <w:tcW w:w="4250" w:type="pct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F1595" w:rsidRDefault="00DF1595" w:rsidP="00F23941">
            <w:pPr>
              <w:snapToGrid w:val="0"/>
              <w:spacing w:line="240" w:lineRule="auto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○</w:t>
            </w:r>
            <w:r w:rsidR="00914CDC" w:rsidRPr="00F23941">
              <w:rPr>
                <w:rFonts w:asciiTheme="minorHAnsi" w:eastAsiaTheme="minorEastAsia" w:hAnsiTheme="minorHAnsi" w:hint="eastAsia"/>
                <w:sz w:val="18"/>
                <w:szCs w:val="18"/>
              </w:rPr>
              <w:t>潰瘍性大腸炎</w:t>
            </w:r>
          </w:p>
          <w:p w:rsidR="004D3161" w:rsidRPr="00F23941" w:rsidRDefault="004D3161" w:rsidP="00F23941">
            <w:pPr>
              <w:snapToGrid w:val="0"/>
              <w:spacing w:line="240" w:lineRule="auto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F23941">
              <w:rPr>
                <w:rFonts w:asciiTheme="minorHAnsi" w:eastAsiaTheme="minorEastAsia" w:hAnsiTheme="minorHAnsi" w:hint="eastAsia"/>
                <w:sz w:val="18"/>
                <w:szCs w:val="18"/>
              </w:rPr>
              <w:t>通常、成人にはメサラジンとして1日1,500mgを3回に分けて食後経口投与するが、寛解期には、必要に応じて1日1回の投与とすることができる。なお、年齢、症状により適宜増減するが、1日2,250mgを上限とする。ただし、活動期には、必要に応じて</w:t>
            </w:r>
            <w:r w:rsidR="00BC06D8" w:rsidRPr="00F23941">
              <w:rPr>
                <w:rFonts w:asciiTheme="minorHAnsi" w:eastAsiaTheme="minorEastAsia" w:hAnsiTheme="minorHAnsi" w:hint="eastAsia"/>
                <w:sz w:val="18"/>
                <w:szCs w:val="18"/>
              </w:rPr>
              <w:t>1</w:t>
            </w:r>
            <w:r w:rsidRPr="00F23941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日4,000mgを2回に分けて投与することができる。 </w:t>
            </w:r>
          </w:p>
          <w:p w:rsidR="004D3161" w:rsidRPr="00F23941" w:rsidRDefault="004D3161" w:rsidP="00F23941">
            <w:pPr>
              <w:snapToGrid w:val="0"/>
              <w:spacing w:line="240" w:lineRule="auto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F23941">
              <w:rPr>
                <w:rFonts w:asciiTheme="minorHAnsi" w:eastAsiaTheme="minorEastAsia" w:hAnsiTheme="minorHAnsi" w:hint="eastAsia"/>
                <w:sz w:val="18"/>
                <w:szCs w:val="18"/>
              </w:rPr>
              <w:t>通常、小児にはメサラジンとして</w:t>
            </w:r>
            <w:r w:rsidR="00BC06D8" w:rsidRPr="00F23941">
              <w:rPr>
                <w:rFonts w:asciiTheme="minorHAnsi" w:eastAsiaTheme="minorEastAsia" w:hAnsiTheme="minorHAnsi" w:hint="eastAsia"/>
                <w:sz w:val="18"/>
                <w:szCs w:val="18"/>
              </w:rPr>
              <w:t>1</w:t>
            </w:r>
            <w:r w:rsidRPr="00F23941">
              <w:rPr>
                <w:rFonts w:asciiTheme="minorHAnsi" w:eastAsiaTheme="minorEastAsia" w:hAnsiTheme="minorHAnsi" w:hint="eastAsia"/>
                <w:sz w:val="18"/>
                <w:szCs w:val="18"/>
              </w:rPr>
              <w:t>日30～60mg/kgを3回に分けて食後経口投与する。なお、年齢、症状により適宜増減するが</w:t>
            </w:r>
            <w:r w:rsidR="00DD1033" w:rsidRPr="00F23941">
              <w:rPr>
                <w:rFonts w:asciiTheme="minorHAnsi" w:eastAsiaTheme="minorEastAsia" w:hAnsiTheme="minorHAnsi" w:hint="eastAsia"/>
                <w:sz w:val="18"/>
                <w:szCs w:val="18"/>
              </w:rPr>
              <w:t>、</w:t>
            </w:r>
            <w:r w:rsidRPr="00F23941">
              <w:rPr>
                <w:rFonts w:asciiTheme="minorHAnsi" w:eastAsiaTheme="minorEastAsia" w:hAnsiTheme="minorHAnsi" w:hint="eastAsia"/>
                <w:sz w:val="18"/>
                <w:szCs w:val="18"/>
              </w:rPr>
              <w:t>1日2,250mgを上限とする。</w:t>
            </w:r>
          </w:p>
          <w:p w:rsidR="00DF1595" w:rsidRDefault="00DF1595" w:rsidP="00F23941">
            <w:pPr>
              <w:snapToGrid w:val="0"/>
              <w:spacing w:line="240" w:lineRule="auto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○</w:t>
            </w:r>
            <w:r w:rsidR="00914CDC" w:rsidRPr="00F23941">
              <w:rPr>
                <w:rFonts w:asciiTheme="minorHAnsi" w:eastAsiaTheme="minorEastAsia" w:hAnsiTheme="minorHAnsi" w:hint="eastAsia"/>
                <w:sz w:val="18"/>
                <w:szCs w:val="18"/>
              </w:rPr>
              <w:t>クローン病</w:t>
            </w:r>
          </w:p>
          <w:p w:rsidR="00DD1033" w:rsidRPr="00F23941" w:rsidRDefault="004D3161" w:rsidP="00F23941">
            <w:pPr>
              <w:snapToGrid w:val="0"/>
              <w:spacing w:line="240" w:lineRule="auto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F23941">
              <w:rPr>
                <w:rFonts w:asciiTheme="minorHAnsi" w:eastAsiaTheme="minorEastAsia" w:hAnsiTheme="minorHAnsi" w:hint="eastAsia"/>
                <w:sz w:val="18"/>
                <w:szCs w:val="18"/>
              </w:rPr>
              <w:t>通常、成人にはメサラジンとして1日1,500mg～3,000mgを3回に分けて食後経口投与する。なお、年齢、症状により適宜減量する。</w:t>
            </w:r>
          </w:p>
          <w:p w:rsidR="00DF1595" w:rsidRDefault="004D3161" w:rsidP="00DF1595">
            <w:pPr>
              <w:snapToGrid w:val="0"/>
              <w:spacing w:line="240" w:lineRule="auto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F23941">
              <w:rPr>
                <w:rFonts w:asciiTheme="minorHAnsi" w:eastAsiaTheme="minorEastAsia" w:hAnsiTheme="minorHAnsi" w:hint="eastAsia"/>
                <w:sz w:val="18"/>
                <w:szCs w:val="18"/>
              </w:rPr>
              <w:t>通常、小児にはメサラジンとして1日40～60mg/kgを3回に分けて食後経口投与する。なお、年齢、症状により適宜増減する。</w:t>
            </w:r>
          </w:p>
          <w:p w:rsidR="004D3161" w:rsidRPr="00F23941" w:rsidRDefault="00913448" w:rsidP="00DF1595">
            <w:pPr>
              <w:snapToGrid w:val="0"/>
              <w:spacing w:line="240" w:lineRule="auto"/>
              <w:jc w:val="righ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F23941">
              <w:rPr>
                <w:rFonts w:asciiTheme="minorHAnsi" w:eastAsiaTheme="minorEastAsia" w:hAnsiTheme="minorHAnsi" w:hint="eastAsia"/>
                <w:sz w:val="18"/>
                <w:szCs w:val="18"/>
              </w:rPr>
              <w:t>【標準品と同じ】</w:t>
            </w:r>
          </w:p>
        </w:tc>
      </w:tr>
      <w:tr w:rsidR="007A66B8" w:rsidTr="00ED009C">
        <w:trPr>
          <w:cantSplit/>
          <w:trHeight w:val="396"/>
        </w:trPr>
        <w:tc>
          <w:tcPr>
            <w:tcW w:w="75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66B8" w:rsidRPr="00F23941" w:rsidRDefault="007A66B8" w:rsidP="00F23941">
            <w:pPr>
              <w:spacing w:line="240" w:lineRule="auto"/>
              <w:jc w:val="center"/>
              <w:rPr>
                <w:rFonts w:asciiTheme="majorHAnsi" w:eastAsiaTheme="majorEastAsia" w:hAnsiTheme="majorHAnsi"/>
                <w:sz w:val="20"/>
              </w:rPr>
            </w:pPr>
            <w:r w:rsidRPr="00F23941">
              <w:rPr>
                <w:rFonts w:asciiTheme="majorHAnsi" w:eastAsiaTheme="majorEastAsia" w:hAnsiTheme="majorHAnsi"/>
                <w:sz w:val="20"/>
              </w:rPr>
              <w:t>添加物</w:t>
            </w:r>
          </w:p>
        </w:tc>
        <w:tc>
          <w:tcPr>
            <w:tcW w:w="1974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56" w:rsidRPr="00F23941" w:rsidRDefault="00646756" w:rsidP="00F23941">
            <w:pPr>
              <w:snapToGrid w:val="0"/>
              <w:spacing w:line="240" w:lineRule="auto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F23941">
              <w:rPr>
                <w:rFonts w:asciiTheme="minorHAnsi" w:eastAsiaTheme="minorEastAsia" w:hAnsiTheme="minorHAnsi" w:hint="eastAsia"/>
                <w:sz w:val="18"/>
                <w:szCs w:val="18"/>
              </w:rPr>
              <w:t>結晶セルロース、ポビドン、エチルセルロース、軽質無水ケイ酸、タルク、ステアリン酸マグネシウム</w:t>
            </w:r>
          </w:p>
        </w:tc>
        <w:tc>
          <w:tcPr>
            <w:tcW w:w="2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71F0" w:rsidRPr="00F23941" w:rsidRDefault="00643DD6" w:rsidP="00F23941">
            <w:pPr>
              <w:pStyle w:val="af3"/>
              <w:snapToGrid w:val="0"/>
              <w:spacing w:line="240" w:lineRule="auto"/>
              <w:rPr>
                <w:rFonts w:asciiTheme="minorHAnsi" w:eastAsiaTheme="minorEastAsia" w:hAnsiTheme="minorHAnsi" w:hint="eastAsia"/>
              </w:rPr>
            </w:pPr>
            <w:r w:rsidRPr="00F23941">
              <w:rPr>
                <w:rFonts w:asciiTheme="minorHAnsi" w:eastAsiaTheme="minorEastAsia" w:hAnsiTheme="minorHAnsi" w:hint="eastAsia"/>
              </w:rPr>
              <w:t>結晶セルロース、エチルセルロース、ポビドン、タルク、ステアリン酸マグネシウム、含水二酸化ケイ素</w:t>
            </w:r>
          </w:p>
        </w:tc>
      </w:tr>
      <w:tr w:rsidR="007A66B8" w:rsidTr="00ED009C">
        <w:trPr>
          <w:trHeight w:val="490"/>
        </w:trPr>
        <w:tc>
          <w:tcPr>
            <w:tcW w:w="75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66B8" w:rsidRPr="00F23941" w:rsidRDefault="007A66B8" w:rsidP="00F23941">
            <w:pPr>
              <w:spacing w:line="240" w:lineRule="auto"/>
              <w:jc w:val="center"/>
              <w:rPr>
                <w:rFonts w:asciiTheme="majorHAnsi" w:eastAsiaTheme="majorEastAsia" w:hAnsiTheme="majorHAnsi" w:hint="eastAsia"/>
                <w:sz w:val="20"/>
              </w:rPr>
            </w:pPr>
            <w:r w:rsidRPr="00F23941">
              <w:rPr>
                <w:rFonts w:asciiTheme="majorHAnsi" w:eastAsiaTheme="majorEastAsia" w:hAnsiTheme="majorHAnsi"/>
                <w:sz w:val="20"/>
              </w:rPr>
              <w:t>規制区分</w:t>
            </w:r>
          </w:p>
          <w:p w:rsidR="007A66B8" w:rsidRPr="00F23941" w:rsidRDefault="007A66B8" w:rsidP="00F23941">
            <w:pPr>
              <w:spacing w:line="240" w:lineRule="auto"/>
              <w:jc w:val="center"/>
              <w:rPr>
                <w:rFonts w:asciiTheme="majorHAnsi" w:eastAsiaTheme="majorEastAsia" w:hAnsiTheme="majorHAnsi" w:hint="eastAsia"/>
                <w:sz w:val="20"/>
              </w:rPr>
            </w:pPr>
            <w:r w:rsidRPr="00F23941">
              <w:rPr>
                <w:rFonts w:asciiTheme="majorHAnsi" w:eastAsiaTheme="majorEastAsia" w:hAnsiTheme="majorHAnsi"/>
                <w:sz w:val="20"/>
              </w:rPr>
              <w:t>貯　　法</w:t>
            </w:r>
          </w:p>
        </w:tc>
        <w:tc>
          <w:tcPr>
            <w:tcW w:w="1974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927A6" w:rsidRPr="00F23941" w:rsidRDefault="003F5DC9" w:rsidP="00F23941">
            <w:pPr>
              <w:spacing w:line="240" w:lineRule="auto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F23941">
              <w:rPr>
                <w:rFonts w:asciiTheme="minorHAnsi" w:eastAsiaTheme="minorEastAsia" w:hAnsiTheme="minorHAnsi" w:hint="eastAsia"/>
                <w:sz w:val="18"/>
                <w:szCs w:val="18"/>
              </w:rPr>
              <w:t>処方箋医薬品</w:t>
            </w:r>
          </w:p>
          <w:p w:rsidR="007A66B8" w:rsidRPr="00F23941" w:rsidRDefault="007A66B8" w:rsidP="00F23941">
            <w:pPr>
              <w:spacing w:line="240" w:lineRule="auto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F23941">
              <w:rPr>
                <w:rFonts w:asciiTheme="minorHAnsi" w:eastAsiaTheme="minorEastAsia" w:hAnsiTheme="minorHAnsi"/>
                <w:sz w:val="18"/>
                <w:szCs w:val="18"/>
              </w:rPr>
              <w:t>室温</w:t>
            </w:r>
            <w:r w:rsidR="007F114A" w:rsidRPr="00F23941">
              <w:rPr>
                <w:rFonts w:asciiTheme="minorHAnsi" w:eastAsiaTheme="minorEastAsia" w:hAnsiTheme="minorHAnsi" w:hint="eastAsia"/>
                <w:sz w:val="18"/>
                <w:szCs w:val="18"/>
              </w:rPr>
              <w:t>・遮光</w:t>
            </w:r>
            <w:r w:rsidRPr="00F23941">
              <w:rPr>
                <w:rFonts w:asciiTheme="minorHAnsi" w:eastAsiaTheme="minorEastAsia" w:hAnsiTheme="minorHAnsi"/>
                <w:sz w:val="18"/>
                <w:szCs w:val="18"/>
              </w:rPr>
              <w:t>保存</w:t>
            </w:r>
            <w:r w:rsidRPr="00F23941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3年</w:t>
            </w:r>
          </w:p>
        </w:tc>
        <w:tc>
          <w:tcPr>
            <w:tcW w:w="2277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27A6" w:rsidRPr="00F23941" w:rsidRDefault="003F5DC9" w:rsidP="00F23941">
            <w:pPr>
              <w:tabs>
                <w:tab w:val="center" w:pos="2088"/>
              </w:tabs>
              <w:spacing w:line="240" w:lineRule="auto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F23941">
              <w:rPr>
                <w:rFonts w:asciiTheme="minorHAnsi" w:eastAsiaTheme="minorEastAsia" w:hAnsiTheme="minorHAnsi" w:hint="eastAsia"/>
                <w:sz w:val="18"/>
              </w:rPr>
              <w:t>処方箋医薬品</w:t>
            </w:r>
          </w:p>
          <w:p w:rsidR="007A66B8" w:rsidRPr="00F23941" w:rsidRDefault="00643DD6" w:rsidP="00F23941">
            <w:pPr>
              <w:pStyle w:val="af3"/>
              <w:tabs>
                <w:tab w:val="center" w:pos="2088"/>
              </w:tabs>
              <w:spacing w:line="240" w:lineRule="auto"/>
              <w:rPr>
                <w:rFonts w:asciiTheme="minorHAnsi" w:eastAsiaTheme="minorEastAsia" w:hAnsiTheme="minorHAnsi" w:hint="eastAsia"/>
              </w:rPr>
            </w:pPr>
            <w:r w:rsidRPr="00F23941">
              <w:rPr>
                <w:rFonts w:asciiTheme="minorHAnsi" w:eastAsiaTheme="minorEastAsia" w:hAnsiTheme="minorHAnsi" w:hint="eastAsia"/>
              </w:rPr>
              <w:t>遮光した気密容器、</w:t>
            </w:r>
            <w:r w:rsidR="007A66B8" w:rsidRPr="00F23941">
              <w:rPr>
                <w:rFonts w:asciiTheme="minorHAnsi" w:eastAsiaTheme="minorEastAsia" w:hAnsiTheme="minorHAnsi" w:hint="eastAsia"/>
              </w:rPr>
              <w:t>室温保存　3年</w:t>
            </w:r>
          </w:p>
        </w:tc>
      </w:tr>
      <w:tr w:rsidR="00E86BC7" w:rsidTr="00ED009C">
        <w:trPr>
          <w:cantSplit/>
          <w:trHeight w:val="179"/>
        </w:trPr>
        <w:tc>
          <w:tcPr>
            <w:tcW w:w="750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66B8" w:rsidRPr="00F23941" w:rsidRDefault="007A66B8" w:rsidP="00F23941">
            <w:pPr>
              <w:spacing w:line="240" w:lineRule="auto"/>
              <w:jc w:val="center"/>
              <w:rPr>
                <w:rFonts w:asciiTheme="majorHAnsi" w:eastAsiaTheme="majorEastAsia" w:hAnsiTheme="majorHAnsi"/>
                <w:sz w:val="20"/>
              </w:rPr>
            </w:pPr>
            <w:r w:rsidRPr="00F23941">
              <w:rPr>
                <w:rFonts w:asciiTheme="majorHAnsi" w:eastAsiaTheme="majorEastAsia" w:hAnsiTheme="majorHAnsi"/>
                <w:sz w:val="20"/>
              </w:rPr>
              <w:t>製　　剤</w:t>
            </w:r>
          </w:p>
        </w:tc>
        <w:tc>
          <w:tcPr>
            <w:tcW w:w="54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66B8" w:rsidRPr="00F23941" w:rsidRDefault="007A66B8" w:rsidP="00F23941">
            <w:pPr>
              <w:snapToGrid w:val="0"/>
              <w:spacing w:line="240" w:lineRule="auto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F23941">
              <w:rPr>
                <w:rFonts w:asciiTheme="minorHAnsi" w:eastAsiaTheme="minorEastAsia" w:hAnsiTheme="minorHAnsi"/>
                <w:sz w:val="18"/>
                <w:szCs w:val="18"/>
              </w:rPr>
              <w:t>商品名</w:t>
            </w:r>
          </w:p>
        </w:tc>
        <w:tc>
          <w:tcPr>
            <w:tcW w:w="1500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B8" w:rsidRPr="00F23941" w:rsidRDefault="007A66B8" w:rsidP="00F23941">
            <w:pPr>
              <w:snapToGrid w:val="0"/>
              <w:spacing w:line="240" w:lineRule="auto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F23941">
              <w:rPr>
                <w:rFonts w:asciiTheme="minorHAnsi" w:eastAsiaTheme="minorEastAsia" w:hAnsiTheme="minorHAnsi"/>
                <w:sz w:val="18"/>
                <w:szCs w:val="18"/>
              </w:rPr>
              <w:t>外　観</w:t>
            </w:r>
            <w:r w:rsidRPr="00F23941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（</w:t>
            </w:r>
            <w:r w:rsidRPr="00F23941">
              <w:rPr>
                <w:rFonts w:asciiTheme="minorHAnsi" w:eastAsiaTheme="minorEastAsia" w:hAnsiTheme="minorHAnsi"/>
                <w:sz w:val="18"/>
                <w:szCs w:val="18"/>
              </w:rPr>
              <w:t>重量</w:t>
            </w:r>
            <w:r w:rsidR="00AA127C" w:rsidRPr="00F23941">
              <w:rPr>
                <w:rFonts w:asciiTheme="minorHAnsi" w:eastAsiaTheme="minorEastAsia" w:hAnsiTheme="minorHAnsi"/>
                <w:sz w:val="18"/>
                <w:szCs w:val="18"/>
              </w:rPr>
              <w:t>，</w:t>
            </w:r>
            <w:r w:rsidRPr="00F23941">
              <w:rPr>
                <w:rFonts w:asciiTheme="minorHAnsi" w:eastAsiaTheme="minorEastAsia" w:hAnsiTheme="minorHAnsi"/>
                <w:sz w:val="18"/>
                <w:szCs w:val="18"/>
              </w:rPr>
              <w:t>直径</w:t>
            </w:r>
            <w:r w:rsidR="00AA127C" w:rsidRPr="00F23941">
              <w:rPr>
                <w:rFonts w:asciiTheme="minorHAnsi" w:eastAsiaTheme="minorEastAsia" w:hAnsiTheme="minorHAnsi" w:hint="eastAsia"/>
                <w:sz w:val="18"/>
                <w:szCs w:val="18"/>
              </w:rPr>
              <w:t>，</w:t>
            </w:r>
            <w:r w:rsidRPr="00F23941">
              <w:rPr>
                <w:rFonts w:asciiTheme="minorHAnsi" w:eastAsiaTheme="minorEastAsia" w:hAnsiTheme="minorHAnsi"/>
                <w:sz w:val="18"/>
                <w:szCs w:val="18"/>
              </w:rPr>
              <w:t>厚さ</w:t>
            </w:r>
            <w:r w:rsidRPr="00F23941">
              <w:rPr>
                <w:rFonts w:asciiTheme="minorHAnsi" w:eastAsiaTheme="minorEastAsia" w:hAnsiTheme="minorHAnsi" w:hint="eastAsia"/>
                <w:sz w:val="18"/>
                <w:szCs w:val="18"/>
              </w:rPr>
              <w:t>）</w:t>
            </w:r>
          </w:p>
        </w:tc>
        <w:tc>
          <w:tcPr>
            <w:tcW w:w="169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B8" w:rsidRPr="00F23941" w:rsidRDefault="007A66B8" w:rsidP="00F23941">
            <w:pPr>
              <w:snapToGrid w:val="0"/>
              <w:spacing w:line="240" w:lineRule="auto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F23941">
              <w:rPr>
                <w:rFonts w:asciiTheme="minorHAnsi" w:eastAsiaTheme="minorEastAsia" w:hAnsiTheme="minorHAnsi"/>
                <w:sz w:val="18"/>
                <w:szCs w:val="18"/>
              </w:rPr>
              <w:t>性　　状</w:t>
            </w:r>
          </w:p>
        </w:tc>
        <w:tc>
          <w:tcPr>
            <w:tcW w:w="51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66B8" w:rsidRPr="00F23941" w:rsidRDefault="007A66B8" w:rsidP="00F23941">
            <w:pPr>
              <w:snapToGrid w:val="0"/>
              <w:spacing w:line="240" w:lineRule="auto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F23941">
              <w:rPr>
                <w:rFonts w:asciiTheme="minorHAnsi" w:eastAsiaTheme="minorEastAsia" w:hAnsiTheme="minorHAnsi"/>
                <w:sz w:val="18"/>
                <w:szCs w:val="18"/>
              </w:rPr>
              <w:t>識別ｺｰﾄﾞ</w:t>
            </w:r>
          </w:p>
        </w:tc>
      </w:tr>
      <w:tr w:rsidR="00E86BC7" w:rsidTr="00ED009C">
        <w:trPr>
          <w:cantSplit/>
          <w:trHeight w:val="708"/>
        </w:trPr>
        <w:tc>
          <w:tcPr>
            <w:tcW w:w="750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66B8" w:rsidRPr="00F23941" w:rsidRDefault="007A66B8" w:rsidP="00F23941">
            <w:pPr>
              <w:widowControl/>
              <w:adjustRightInd/>
              <w:spacing w:line="240" w:lineRule="auto"/>
              <w:jc w:val="left"/>
              <w:rPr>
                <w:rFonts w:asciiTheme="majorHAnsi" w:eastAsiaTheme="majorEastAsia" w:hAnsiTheme="majorHAnsi"/>
                <w:sz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B8" w:rsidRPr="00F23941" w:rsidRDefault="007F114A" w:rsidP="00F23941">
            <w:pPr>
              <w:snapToGrid w:val="0"/>
              <w:spacing w:line="240" w:lineRule="auto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F23941">
              <w:rPr>
                <w:rFonts w:asciiTheme="minorHAnsi" w:eastAsiaTheme="minorEastAsia" w:hAnsiTheme="minorHAnsi" w:hint="eastAsia"/>
                <w:sz w:val="18"/>
                <w:szCs w:val="18"/>
              </w:rPr>
              <w:t>メサラジン</w:t>
            </w:r>
            <w:r w:rsidR="00916B5C" w:rsidRPr="00F23941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錠</w:t>
            </w:r>
            <w:r w:rsidRPr="00F23941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250</w:t>
            </w:r>
            <w:r w:rsidR="00916B5C" w:rsidRPr="00F23941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mg「NP」</w:t>
            </w:r>
          </w:p>
        </w:tc>
        <w:tc>
          <w:tcPr>
            <w:tcW w:w="1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3" w:rsidRPr="00F23941" w:rsidRDefault="0098459F" w:rsidP="00F23941">
            <w:pPr>
              <w:snapToGrid w:val="0"/>
              <w:spacing w:line="240" w:lineRule="auto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F23941">
              <w:rPr>
                <w:rFonts w:asciiTheme="minorHAnsi" w:eastAsiaTheme="minorEastAsia" w:hAnsiTheme="minorHAnsi"/>
                <w:noProof/>
                <w:sz w:val="18"/>
                <w:szCs w:val="18"/>
              </w:rPr>
              <w:drawing>
                <wp:inline distT="0" distB="0" distL="0" distR="0" wp14:anchorId="005879EB" wp14:editId="5D49E9E3">
                  <wp:extent cx="1352550" cy="400050"/>
                  <wp:effectExtent l="0" t="0" r="0" b="0"/>
                  <wp:docPr id="1" name="図 1" descr="メサラジン錠250mg_T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メサラジン錠250mg_T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27" t="33757" r="14668" b="339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6B8" w:rsidRPr="00F23941" w:rsidRDefault="007F114A" w:rsidP="00F23941">
            <w:pPr>
              <w:spacing w:line="240" w:lineRule="auto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F23941">
              <w:rPr>
                <w:rFonts w:asciiTheme="minorHAnsi" w:eastAsiaTheme="minorEastAsia" w:hAnsiTheme="minorHAnsi" w:hint="eastAsia"/>
                <w:sz w:val="18"/>
                <w:szCs w:val="18"/>
              </w:rPr>
              <w:t>375</w:t>
            </w:r>
            <w:r w:rsidR="007A66B8" w:rsidRPr="00F23941">
              <w:rPr>
                <w:rFonts w:asciiTheme="minorHAnsi" w:eastAsiaTheme="minorEastAsia" w:hAnsiTheme="minorHAnsi"/>
                <w:sz w:val="18"/>
                <w:szCs w:val="18"/>
              </w:rPr>
              <w:t>mg</w:t>
            </w:r>
            <w:r w:rsidR="002106C7" w:rsidRPr="00F23941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="00195E94" w:rsidRPr="00F23941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="007A66B8" w:rsidRPr="00F23941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195E94" w:rsidRPr="00F23941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 </w:t>
            </w:r>
            <w:r w:rsidRPr="00F23941">
              <w:rPr>
                <w:rFonts w:asciiTheme="minorHAnsi" w:eastAsiaTheme="minorEastAsia" w:hAnsiTheme="minorHAnsi" w:hint="eastAsia"/>
                <w:sz w:val="18"/>
                <w:szCs w:val="18"/>
              </w:rPr>
              <w:t>9.5</w:t>
            </w:r>
            <w:r w:rsidR="007A66B8" w:rsidRPr="00F23941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  <w:r w:rsidR="002C2585" w:rsidRPr="00F23941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="007A66B8" w:rsidRPr="00F23941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Pr="00F23941">
              <w:rPr>
                <w:rFonts w:asciiTheme="minorHAnsi" w:eastAsiaTheme="minorEastAsia" w:hAnsiTheme="minorHAnsi" w:hint="eastAsia"/>
                <w:sz w:val="18"/>
                <w:szCs w:val="18"/>
              </w:rPr>
              <w:t>4.6</w:t>
            </w:r>
            <w:r w:rsidR="007A66B8" w:rsidRPr="00F23941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B8" w:rsidRPr="00F23941" w:rsidRDefault="00EC18AB" w:rsidP="00F23941">
            <w:pPr>
              <w:spacing w:line="240" w:lineRule="auto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F23941">
              <w:rPr>
                <w:rFonts w:asciiTheme="minorHAnsi" w:eastAsiaTheme="minorEastAsia" w:hAnsiTheme="minorHAnsi" w:hint="eastAsia"/>
                <w:sz w:val="18"/>
                <w:szCs w:val="18"/>
              </w:rPr>
              <w:t>灰白色～淡灰黄色の斑点入りの白色～淡黄色の割線入り素錠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66B8" w:rsidRPr="00F23941" w:rsidRDefault="001C52A2" w:rsidP="00F23941">
            <w:pPr>
              <w:spacing w:line="240" w:lineRule="auto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F23941">
              <w:rPr>
                <w:rFonts w:asciiTheme="minorHAnsi" w:eastAsiaTheme="minorEastAsia" w:hAnsiTheme="minorHAnsi" w:hint="eastAsia"/>
                <w:sz w:val="18"/>
                <w:szCs w:val="18"/>
              </w:rPr>
              <w:t>NP-</w:t>
            </w:r>
            <w:r w:rsidR="008571F0" w:rsidRPr="00F23941">
              <w:rPr>
                <w:rFonts w:asciiTheme="minorHAnsi" w:eastAsiaTheme="minorEastAsia" w:hAnsiTheme="minorHAnsi" w:hint="eastAsia"/>
                <w:sz w:val="18"/>
                <w:szCs w:val="18"/>
              </w:rPr>
              <w:t>51</w:t>
            </w:r>
            <w:r w:rsidR="007F114A" w:rsidRPr="00F23941">
              <w:rPr>
                <w:rFonts w:asciiTheme="minorHAnsi" w:eastAsiaTheme="minorEastAsia" w:hAnsiTheme="minorHAnsi" w:hint="eastAsia"/>
                <w:sz w:val="18"/>
                <w:szCs w:val="18"/>
              </w:rPr>
              <w:t>7</w:t>
            </w:r>
          </w:p>
        </w:tc>
      </w:tr>
      <w:tr w:rsidR="00E86BC7" w:rsidTr="00ED009C">
        <w:trPr>
          <w:cantSplit/>
          <w:trHeight w:val="378"/>
        </w:trPr>
        <w:tc>
          <w:tcPr>
            <w:tcW w:w="750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4F0B" w:rsidRPr="00F23941" w:rsidRDefault="00904F0B" w:rsidP="00F23941">
            <w:pPr>
              <w:widowControl/>
              <w:adjustRightInd/>
              <w:spacing w:line="240" w:lineRule="auto"/>
              <w:jc w:val="left"/>
              <w:rPr>
                <w:rFonts w:asciiTheme="majorHAnsi" w:eastAsiaTheme="majorEastAsia" w:hAnsiTheme="majorHAnsi"/>
                <w:sz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0B" w:rsidRPr="00F23941" w:rsidRDefault="008105EB" w:rsidP="00F23941">
            <w:pPr>
              <w:snapToGrid w:val="0"/>
              <w:spacing w:line="240" w:lineRule="auto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F23941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標準品</w:t>
            </w:r>
            <w:r w:rsidR="00904F0B" w:rsidRPr="00F23941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 xml:space="preserve"> 250mg</w:t>
            </w:r>
          </w:p>
        </w:tc>
        <w:tc>
          <w:tcPr>
            <w:tcW w:w="1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0B" w:rsidRPr="00F23941" w:rsidRDefault="00904F0B" w:rsidP="00C94A29">
            <w:pPr>
              <w:snapToGrid w:val="0"/>
              <w:spacing w:line="240" w:lineRule="auto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F23941">
              <w:rPr>
                <w:rFonts w:asciiTheme="minorHAnsi" w:eastAsiaTheme="minorEastAsia" w:hAnsiTheme="minorHAnsi" w:hint="eastAsia"/>
                <w:sz w:val="18"/>
                <w:szCs w:val="18"/>
              </w:rPr>
              <w:t>約375</w:t>
            </w:r>
            <w:r w:rsidRPr="00F23941">
              <w:rPr>
                <w:rFonts w:asciiTheme="minorHAnsi" w:eastAsiaTheme="minorEastAsia" w:hAnsiTheme="minorHAnsi"/>
                <w:sz w:val="18"/>
                <w:szCs w:val="18"/>
              </w:rPr>
              <w:t>mg</w:t>
            </w:r>
            <w:r w:rsidR="00195E94" w:rsidRPr="00F23941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   </w:t>
            </w:r>
            <w:r w:rsidRPr="00F23941">
              <w:rPr>
                <w:rFonts w:asciiTheme="minorHAnsi" w:eastAsiaTheme="minorEastAsia" w:hAnsiTheme="minorHAnsi" w:hint="eastAsia"/>
                <w:sz w:val="18"/>
                <w:szCs w:val="18"/>
              </w:rPr>
              <w:t>9.5</w:t>
            </w:r>
            <w:r w:rsidRPr="00F23941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  <w:r w:rsidR="00195E94" w:rsidRPr="00F23941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　</w:t>
            </w:r>
            <w:r w:rsidRPr="00F23941">
              <w:rPr>
                <w:rFonts w:asciiTheme="minorHAnsi" w:eastAsiaTheme="minorEastAsia" w:hAnsiTheme="minorHAnsi" w:hint="eastAsia"/>
                <w:sz w:val="18"/>
                <w:szCs w:val="18"/>
              </w:rPr>
              <w:t>4.6</w:t>
            </w:r>
            <w:r w:rsidRPr="00F23941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0B" w:rsidRPr="00F23941" w:rsidRDefault="00904F0B" w:rsidP="00F23941">
            <w:pPr>
              <w:spacing w:line="240" w:lineRule="auto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F23941">
              <w:rPr>
                <w:rFonts w:asciiTheme="minorHAnsi" w:eastAsiaTheme="minorEastAsia" w:hAnsiTheme="minorHAnsi" w:hint="eastAsia"/>
                <w:sz w:val="18"/>
                <w:szCs w:val="18"/>
              </w:rPr>
              <w:t>灰白色～淡灰黄色の斑点入りの白色～淡黄色の素錠で、割線を有する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4F0B" w:rsidRPr="00F23941" w:rsidRDefault="00904F0B" w:rsidP="00F23941">
            <w:pPr>
              <w:snapToGrid w:val="0"/>
              <w:spacing w:line="240" w:lineRule="auto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</w:p>
        </w:tc>
      </w:tr>
      <w:tr w:rsidR="00CF361D" w:rsidTr="00ED009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17"/>
        </w:trPr>
        <w:tc>
          <w:tcPr>
            <w:tcW w:w="75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361D" w:rsidRPr="00F23941" w:rsidRDefault="00CF361D" w:rsidP="00F23941">
            <w:pPr>
              <w:spacing w:line="240" w:lineRule="auto"/>
              <w:jc w:val="center"/>
              <w:rPr>
                <w:rFonts w:asciiTheme="majorHAnsi" w:eastAsiaTheme="majorEastAsia" w:hAnsiTheme="majorHAnsi" w:hint="eastAsia"/>
                <w:sz w:val="20"/>
              </w:rPr>
            </w:pPr>
            <w:r w:rsidRPr="00F23941">
              <w:rPr>
                <w:rFonts w:asciiTheme="majorHAnsi" w:eastAsiaTheme="majorEastAsia" w:hAnsiTheme="majorHAnsi" w:hint="eastAsia"/>
                <w:sz w:val="20"/>
              </w:rPr>
              <w:t>薬物動態</w:t>
            </w:r>
          </w:p>
          <w:p w:rsidR="00CF361D" w:rsidRPr="00F23941" w:rsidRDefault="00CF361D" w:rsidP="00F23941">
            <w:pPr>
              <w:spacing w:line="240" w:lineRule="auto"/>
              <w:jc w:val="center"/>
              <w:rPr>
                <w:rFonts w:asciiTheme="majorHAnsi" w:eastAsiaTheme="majorEastAsia" w:hAnsiTheme="majorHAnsi" w:hint="eastAsia"/>
                <w:sz w:val="20"/>
              </w:rPr>
            </w:pPr>
            <w:r w:rsidRPr="00F23941">
              <w:rPr>
                <w:rFonts w:asciiTheme="majorHAnsi" w:eastAsiaTheme="majorEastAsia" w:hAnsiTheme="majorHAnsi" w:hint="eastAsia"/>
                <w:sz w:val="20"/>
              </w:rPr>
              <w:t>(生物学的</w:t>
            </w:r>
          </w:p>
          <w:p w:rsidR="00CF361D" w:rsidRPr="00F23941" w:rsidRDefault="00CF361D" w:rsidP="00F23941">
            <w:pPr>
              <w:spacing w:line="240" w:lineRule="auto"/>
              <w:jc w:val="center"/>
              <w:rPr>
                <w:rFonts w:asciiTheme="majorHAnsi" w:eastAsiaTheme="majorEastAsia" w:hAnsiTheme="majorHAnsi" w:hint="eastAsia"/>
                <w:sz w:val="20"/>
              </w:rPr>
            </w:pPr>
            <w:r w:rsidRPr="00F23941">
              <w:rPr>
                <w:rFonts w:asciiTheme="majorHAnsi" w:eastAsiaTheme="majorEastAsia" w:hAnsiTheme="majorHAnsi" w:hint="eastAsia"/>
                <w:sz w:val="20"/>
              </w:rPr>
              <w:t>同等性)</w:t>
            </w:r>
          </w:p>
        </w:tc>
        <w:tc>
          <w:tcPr>
            <w:tcW w:w="1974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937CA" w:rsidRPr="00F23941" w:rsidRDefault="00CF361D" w:rsidP="00F23941">
            <w:pPr>
              <w:pStyle w:val="af3"/>
              <w:spacing w:line="240" w:lineRule="auto"/>
              <w:rPr>
                <w:rFonts w:asciiTheme="minorHAnsi" w:eastAsiaTheme="minorEastAsia" w:hAnsiTheme="minorHAnsi" w:hint="eastAsia"/>
              </w:rPr>
            </w:pPr>
            <w:r w:rsidRPr="00F23941">
              <w:rPr>
                <w:rFonts w:asciiTheme="minorHAnsi" w:eastAsiaTheme="minorEastAsia" w:hAnsiTheme="minorHAnsi" w:hint="eastAsia"/>
              </w:rPr>
              <w:t>溶出試験</w:t>
            </w:r>
          </w:p>
          <w:p w:rsidR="00BE5830" w:rsidRPr="00F23941" w:rsidRDefault="00BE5830" w:rsidP="00F23941">
            <w:pPr>
              <w:snapToGrid w:val="0"/>
              <w:spacing w:line="240" w:lineRule="auto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F23941">
              <w:rPr>
                <w:rFonts w:asciiTheme="minorHAnsi" w:eastAsiaTheme="minorEastAsia" w:hAnsiTheme="minorHAnsi" w:hint="eastAsia"/>
                <w:sz w:val="18"/>
                <w:szCs w:val="18"/>
              </w:rPr>
              <w:t>試験液：pH6.8（50rpm）における平均溶出率</w:t>
            </w:r>
          </w:p>
          <w:p w:rsidR="006D5EFF" w:rsidRPr="00F23941" w:rsidRDefault="00BE5830" w:rsidP="00F23941">
            <w:pPr>
              <w:pStyle w:val="af3"/>
              <w:spacing w:line="240" w:lineRule="auto"/>
              <w:ind w:firstLineChars="1100" w:firstLine="1980"/>
              <w:rPr>
                <w:rFonts w:asciiTheme="minorHAnsi" w:eastAsiaTheme="minorEastAsia" w:hAnsiTheme="minorHAnsi" w:hint="eastAsia"/>
              </w:rPr>
            </w:pPr>
            <w:r w:rsidRPr="00F23941">
              <w:rPr>
                <w:rFonts w:asciiTheme="minorHAnsi" w:eastAsiaTheme="minorEastAsia" w:hAnsiTheme="minorHAnsi" w:hint="eastAsia"/>
              </w:rPr>
              <w:t>（Mean±S.D</w:t>
            </w:r>
            <w:proofErr w:type="gramStart"/>
            <w:r w:rsidRPr="00F23941">
              <w:rPr>
                <w:rFonts w:asciiTheme="minorHAnsi" w:eastAsiaTheme="minorEastAsia" w:hAnsiTheme="minorHAnsi" w:hint="eastAsia"/>
              </w:rPr>
              <w:t>.、</w:t>
            </w:r>
            <w:proofErr w:type="gramEnd"/>
            <w:r w:rsidRPr="00F23941">
              <w:rPr>
                <w:rFonts w:asciiTheme="minorHAnsi" w:eastAsiaTheme="minorEastAsia" w:hAnsiTheme="minorHAnsi" w:hint="eastAsia"/>
              </w:rPr>
              <w:t>n=12）</w:t>
            </w:r>
          </w:p>
          <w:p w:rsidR="00BE5830" w:rsidRPr="00F23941" w:rsidRDefault="00BE5830" w:rsidP="00F23941">
            <w:pPr>
              <w:pStyle w:val="af3"/>
              <w:spacing w:line="240" w:lineRule="auto"/>
              <w:rPr>
                <w:rFonts w:asciiTheme="minorHAnsi" w:eastAsiaTheme="minorEastAsia" w:hAnsiTheme="minorHAnsi" w:hint="eastAsia"/>
              </w:rPr>
            </w:pPr>
          </w:p>
          <w:p w:rsidR="009D2C5C" w:rsidRPr="00F23941" w:rsidRDefault="00ED009C" w:rsidP="006B6D72">
            <w:pPr>
              <w:pStyle w:val="af3"/>
              <w:spacing w:line="240" w:lineRule="auto"/>
              <w:jc w:val="center"/>
              <w:rPr>
                <w:rFonts w:asciiTheme="minorHAnsi" w:eastAsiaTheme="minorEastAsia" w:hAnsiTheme="minorHAnsi" w:hint="eastAsia"/>
              </w:rPr>
            </w:pPr>
            <w:r>
              <w:object w:dxaOrig="10755" w:dyaOrig="54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9" type="#_x0000_t75" style="width:189pt;height:96pt" o:ole="">
                  <v:imagedata r:id="rId10" o:title=""/>
                </v:shape>
                <o:OLEObject Type="Embed" ProgID="PBrush" ShapeID="_x0000_i1089" DrawAspect="Content" ObjectID="_1630841761" r:id="rId11"/>
              </w:object>
            </w:r>
          </w:p>
          <w:p w:rsidR="006D5EFF" w:rsidRPr="00F23941" w:rsidRDefault="006D5EFF" w:rsidP="00F23941">
            <w:pPr>
              <w:pStyle w:val="af3"/>
              <w:spacing w:line="240" w:lineRule="auto"/>
              <w:rPr>
                <w:rFonts w:asciiTheme="minorHAnsi" w:eastAsiaTheme="minorEastAsia" w:hAnsiTheme="minorHAnsi" w:hint="eastAsia"/>
              </w:rPr>
            </w:pPr>
          </w:p>
          <w:p w:rsidR="004033C4" w:rsidRPr="00F23941" w:rsidRDefault="003779FD" w:rsidP="00F23941">
            <w:pPr>
              <w:pStyle w:val="af3"/>
              <w:spacing w:line="240" w:lineRule="auto"/>
              <w:rPr>
                <w:rFonts w:asciiTheme="minorHAnsi" w:eastAsiaTheme="minorEastAsia" w:hAnsiTheme="minorHAnsi" w:hint="eastAsia"/>
                <w:sz w:val="16"/>
                <w:szCs w:val="16"/>
              </w:rPr>
            </w:pPr>
            <w:r w:rsidRPr="00A86090">
              <w:rPr>
                <w:rFonts w:asciiTheme="minorHAnsi" w:eastAsiaTheme="minorEastAsia" w:hAnsiTheme="minorHAnsi" w:hint="eastAsia"/>
                <w:szCs w:val="16"/>
              </w:rPr>
              <w:t>試験液：pH1.2、5.0、6.8、水</w:t>
            </w:r>
            <w:r w:rsidR="00163A61" w:rsidRPr="00A86090">
              <w:rPr>
                <w:rFonts w:asciiTheme="minorHAnsi" w:eastAsiaTheme="minorEastAsia" w:hAnsiTheme="minorHAnsi" w:hint="eastAsia"/>
                <w:szCs w:val="16"/>
              </w:rPr>
              <w:t>、</w:t>
            </w:r>
            <w:r w:rsidR="00914CDC" w:rsidRPr="00A86090">
              <w:rPr>
                <w:rFonts w:asciiTheme="minorHAnsi" w:eastAsiaTheme="minorEastAsia" w:hAnsiTheme="minorHAnsi" w:hint="eastAsia"/>
                <w:szCs w:val="16"/>
              </w:rPr>
              <w:t>1％ポリソルベート80</w:t>
            </w:r>
            <w:r w:rsidR="00DD1033" w:rsidRPr="00A86090">
              <w:rPr>
                <w:rFonts w:asciiTheme="minorHAnsi" w:eastAsiaTheme="minorEastAsia" w:hAnsiTheme="minorHAnsi" w:hint="eastAsia"/>
                <w:szCs w:val="16"/>
              </w:rPr>
              <w:t>添加</w:t>
            </w:r>
            <w:r w:rsidR="00163A61" w:rsidRPr="00A86090">
              <w:rPr>
                <w:rFonts w:asciiTheme="minorHAnsi" w:eastAsiaTheme="minorEastAsia" w:hAnsiTheme="minorHAnsi" w:hint="eastAsia"/>
                <w:szCs w:val="16"/>
              </w:rPr>
              <w:t>の</w:t>
            </w:r>
            <w:r w:rsidR="00DD1033" w:rsidRPr="00A86090">
              <w:rPr>
                <w:rFonts w:asciiTheme="minorHAnsi" w:eastAsiaTheme="minorEastAsia" w:hAnsiTheme="minorHAnsi" w:hint="eastAsia"/>
                <w:szCs w:val="16"/>
              </w:rPr>
              <w:t>pH</w:t>
            </w:r>
            <w:r w:rsidR="00163A61" w:rsidRPr="00A86090">
              <w:rPr>
                <w:rFonts w:asciiTheme="minorHAnsi" w:eastAsiaTheme="minorEastAsia" w:hAnsiTheme="minorHAnsi" w:hint="eastAsia"/>
                <w:szCs w:val="16"/>
              </w:rPr>
              <w:t>6.8</w:t>
            </w:r>
            <w:r w:rsidR="00DD1033" w:rsidRPr="00A86090">
              <w:rPr>
                <w:rFonts w:asciiTheme="minorHAnsi" w:eastAsiaTheme="minorEastAsia" w:hAnsiTheme="minorHAnsi" w:hint="eastAsia"/>
                <w:szCs w:val="16"/>
              </w:rPr>
              <w:t>で実施。</w:t>
            </w:r>
          </w:p>
        </w:tc>
        <w:tc>
          <w:tcPr>
            <w:tcW w:w="227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040B" w:rsidRPr="00F23941" w:rsidRDefault="00CF361D" w:rsidP="00F23941">
            <w:pPr>
              <w:pStyle w:val="af3"/>
              <w:spacing w:line="240" w:lineRule="auto"/>
              <w:rPr>
                <w:rFonts w:asciiTheme="minorHAnsi" w:eastAsiaTheme="minorEastAsia" w:hAnsiTheme="minorHAnsi" w:hint="eastAsia"/>
                <w:noProof/>
              </w:rPr>
            </w:pPr>
            <w:r w:rsidRPr="00F23941">
              <w:rPr>
                <w:rFonts w:asciiTheme="minorHAnsi" w:eastAsiaTheme="minorEastAsia" w:hAnsiTheme="minorHAnsi" w:hint="eastAsia"/>
                <w:noProof/>
              </w:rPr>
              <w:t>血中濃度比較試験</w:t>
            </w:r>
            <w:r w:rsidR="00ED009C" w:rsidRPr="00F23941">
              <w:rPr>
                <w:rFonts w:asciiTheme="minorHAnsi" w:eastAsiaTheme="minorEastAsia" w:hAnsiTheme="minorHAnsi" w:hint="eastAsia"/>
              </w:rPr>
              <w:t>（Mean±S.D.、n=12）</w:t>
            </w:r>
          </w:p>
          <w:p w:rsidR="00B85251" w:rsidRDefault="00ED009C" w:rsidP="00F23941">
            <w:pPr>
              <w:pStyle w:val="af3"/>
              <w:spacing w:line="240" w:lineRule="auto"/>
              <w:rPr>
                <w:rFonts w:hint="eastAsia"/>
              </w:rPr>
            </w:pPr>
            <w:r>
              <w:object w:dxaOrig="10230" w:dyaOrig="5325">
                <v:shape id="_x0000_i1090" type="#_x0000_t75" style="width:220.5pt;height:114.75pt" o:ole="">
                  <v:imagedata r:id="rId12" o:title=""/>
                </v:shape>
                <o:OLEObject Type="Embed" ProgID="PBrush" ShapeID="_x0000_i1090" DrawAspect="Content" ObjectID="_1630841762" r:id="rId13"/>
              </w:object>
            </w:r>
          </w:p>
          <w:bookmarkStart w:id="0" w:name="_GoBack"/>
          <w:p w:rsidR="00ED009C" w:rsidRPr="00F23941" w:rsidRDefault="00ED009C" w:rsidP="00F23941">
            <w:pPr>
              <w:pStyle w:val="af3"/>
              <w:spacing w:line="240" w:lineRule="auto"/>
              <w:rPr>
                <w:rFonts w:asciiTheme="minorHAnsi" w:eastAsiaTheme="minorEastAsia" w:hAnsiTheme="minorHAnsi" w:hint="eastAsia"/>
              </w:rPr>
            </w:pPr>
            <w:r>
              <w:object w:dxaOrig="10215" w:dyaOrig="5385">
                <v:shape id="_x0000_i1091" type="#_x0000_t75" style="width:216.75pt;height:114pt" o:ole="">
                  <v:imagedata r:id="rId14" o:title=""/>
                </v:shape>
                <o:OLEObject Type="Embed" ProgID="PBrush" ShapeID="_x0000_i1091" DrawAspect="Content" ObjectID="_1630841763" r:id="rId15"/>
              </w:object>
            </w:r>
            <w:bookmarkEnd w:id="0"/>
          </w:p>
          <w:p w:rsidR="00CF361D" w:rsidRPr="00F23941" w:rsidRDefault="00CF361D" w:rsidP="00F23941">
            <w:pPr>
              <w:pStyle w:val="af3"/>
              <w:spacing w:line="240" w:lineRule="auto"/>
              <w:rPr>
                <w:rFonts w:asciiTheme="minorHAnsi" w:eastAsiaTheme="minorEastAsia" w:hAnsiTheme="minorHAnsi" w:hint="eastAsia"/>
                <w:sz w:val="16"/>
                <w:szCs w:val="16"/>
              </w:rPr>
            </w:pPr>
            <w:r w:rsidRPr="00F710F5">
              <w:rPr>
                <w:rFonts w:asciiTheme="minorHAnsi" w:eastAsiaTheme="minorEastAsia" w:hAnsiTheme="minorHAnsi" w:hint="eastAsia"/>
                <w:szCs w:val="16"/>
              </w:rPr>
              <w:t>クロスオーバー法により各</w:t>
            </w:r>
            <w:r w:rsidR="003779FD" w:rsidRPr="00F710F5">
              <w:rPr>
                <w:rFonts w:asciiTheme="minorHAnsi" w:eastAsiaTheme="minorEastAsia" w:hAnsiTheme="minorHAnsi" w:hint="eastAsia"/>
                <w:szCs w:val="16"/>
              </w:rPr>
              <w:t>4</w:t>
            </w:r>
            <w:r w:rsidRPr="00F710F5">
              <w:rPr>
                <w:rFonts w:asciiTheme="minorHAnsi" w:eastAsiaTheme="minorEastAsia" w:hAnsiTheme="minorHAnsi" w:hint="eastAsia"/>
                <w:szCs w:val="16"/>
              </w:rPr>
              <w:t>錠を</w:t>
            </w:r>
            <w:r w:rsidR="005A3A43" w:rsidRPr="00F710F5">
              <w:rPr>
                <w:rFonts w:asciiTheme="minorHAnsi" w:eastAsiaTheme="minorEastAsia" w:hAnsiTheme="minorHAnsi" w:hint="eastAsia"/>
                <w:szCs w:val="16"/>
              </w:rPr>
              <w:t>絶食時及び食後</w:t>
            </w:r>
            <w:r w:rsidR="00EC4D97" w:rsidRPr="00F710F5">
              <w:rPr>
                <w:rFonts w:asciiTheme="minorHAnsi" w:eastAsiaTheme="minorEastAsia" w:hAnsiTheme="minorHAnsi" w:hint="eastAsia"/>
                <w:szCs w:val="16"/>
              </w:rPr>
              <w:t>に</w:t>
            </w:r>
            <w:r w:rsidRPr="00F710F5">
              <w:rPr>
                <w:rFonts w:asciiTheme="minorHAnsi" w:eastAsiaTheme="minorEastAsia" w:hAnsiTheme="minorHAnsi" w:hint="eastAsia"/>
                <w:szCs w:val="16"/>
              </w:rPr>
              <w:t>単回経口投与し、</w:t>
            </w:r>
            <w:r w:rsidR="00EC4D97" w:rsidRPr="00F710F5">
              <w:rPr>
                <w:rFonts w:asciiTheme="minorHAnsi" w:eastAsiaTheme="minorEastAsia" w:hAnsiTheme="minorHAnsi" w:hint="eastAsia"/>
                <w:szCs w:val="16"/>
              </w:rPr>
              <w:t>両剤の生物学的</w:t>
            </w:r>
            <w:r w:rsidRPr="00F710F5">
              <w:rPr>
                <w:rFonts w:asciiTheme="minorHAnsi" w:eastAsiaTheme="minorEastAsia" w:hAnsiTheme="minorHAnsi" w:hint="eastAsia"/>
                <w:szCs w:val="16"/>
              </w:rPr>
              <w:t>同等</w:t>
            </w:r>
            <w:r w:rsidR="00EC4D97" w:rsidRPr="00F710F5">
              <w:rPr>
                <w:rFonts w:asciiTheme="minorHAnsi" w:eastAsiaTheme="minorEastAsia" w:hAnsiTheme="minorHAnsi" w:hint="eastAsia"/>
                <w:szCs w:val="16"/>
              </w:rPr>
              <w:t>性が確認</w:t>
            </w:r>
            <w:r w:rsidRPr="00F710F5">
              <w:rPr>
                <w:rFonts w:asciiTheme="minorHAnsi" w:eastAsiaTheme="minorEastAsia" w:hAnsiTheme="minorHAnsi" w:hint="eastAsia"/>
                <w:szCs w:val="16"/>
              </w:rPr>
              <w:t>された。</w:t>
            </w:r>
          </w:p>
        </w:tc>
      </w:tr>
      <w:tr w:rsidR="007A66B8" w:rsidTr="00ED009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80"/>
        </w:trPr>
        <w:tc>
          <w:tcPr>
            <w:tcW w:w="75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66B8" w:rsidRPr="00F23941" w:rsidRDefault="007A66B8" w:rsidP="00F23941">
            <w:pPr>
              <w:spacing w:line="240" w:lineRule="auto"/>
              <w:ind w:right="-57"/>
              <w:jc w:val="center"/>
              <w:rPr>
                <w:rFonts w:asciiTheme="majorHAnsi" w:eastAsiaTheme="majorEastAsia" w:hAnsiTheme="majorHAnsi" w:hint="eastAsia"/>
                <w:sz w:val="20"/>
                <w:szCs w:val="18"/>
              </w:rPr>
            </w:pPr>
            <w:r w:rsidRPr="00F23941">
              <w:rPr>
                <w:rFonts w:asciiTheme="majorHAnsi" w:eastAsiaTheme="majorEastAsia" w:hAnsiTheme="majorHAnsi" w:hint="eastAsia"/>
                <w:sz w:val="20"/>
                <w:szCs w:val="18"/>
              </w:rPr>
              <w:t>備考</w:t>
            </w:r>
          </w:p>
        </w:tc>
        <w:tc>
          <w:tcPr>
            <w:tcW w:w="4250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8" w:rsidRPr="00F23941" w:rsidRDefault="007A66B8" w:rsidP="00F23941">
            <w:pPr>
              <w:spacing w:line="240" w:lineRule="auto"/>
              <w:jc w:val="right"/>
              <w:rPr>
                <w:rFonts w:asciiTheme="minorHAnsi" w:eastAsiaTheme="minorEastAsia" w:hAnsiTheme="minorHAnsi"/>
                <w:color w:val="FF0000"/>
                <w:sz w:val="18"/>
                <w:szCs w:val="18"/>
              </w:rPr>
            </w:pPr>
          </w:p>
        </w:tc>
      </w:tr>
      <w:tr w:rsidR="007A66B8" w:rsidTr="00ED009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5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66B8" w:rsidRPr="00F23941" w:rsidRDefault="007A66B8" w:rsidP="00F23941">
            <w:pPr>
              <w:spacing w:line="240" w:lineRule="auto"/>
              <w:ind w:right="-57"/>
              <w:rPr>
                <w:rFonts w:asciiTheme="majorHAnsi" w:eastAsiaTheme="majorEastAsia" w:hAnsiTheme="majorHAnsi" w:hint="eastAsia"/>
                <w:sz w:val="20"/>
                <w:szCs w:val="18"/>
              </w:rPr>
            </w:pPr>
            <w:r w:rsidRPr="00F23941">
              <w:rPr>
                <w:rFonts w:asciiTheme="majorHAnsi" w:eastAsiaTheme="majorEastAsia" w:hAnsiTheme="majorHAnsi" w:hint="eastAsia"/>
                <w:sz w:val="20"/>
                <w:szCs w:val="18"/>
              </w:rPr>
              <w:t>担当者、連絡先</w:t>
            </w:r>
          </w:p>
        </w:tc>
        <w:tc>
          <w:tcPr>
            <w:tcW w:w="4250" w:type="pct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66B8" w:rsidRPr="00F23941" w:rsidRDefault="007A66B8" w:rsidP="00F23941">
            <w:pPr>
              <w:spacing w:line="240" w:lineRule="auto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</w:p>
        </w:tc>
      </w:tr>
    </w:tbl>
    <w:p w:rsidR="00B426C6" w:rsidRDefault="00B426C6" w:rsidP="00F23941">
      <w:pPr>
        <w:tabs>
          <w:tab w:val="left" w:pos="2655"/>
        </w:tabs>
        <w:spacing w:line="240" w:lineRule="auto"/>
        <w:rPr>
          <w:rFonts w:hint="eastAsia"/>
        </w:rPr>
      </w:pPr>
    </w:p>
    <w:sectPr w:rsidR="00B426C6" w:rsidSect="00DD1033">
      <w:headerReference w:type="default" r:id="rId16"/>
      <w:footerReference w:type="even" r:id="rId17"/>
      <w:type w:val="continuous"/>
      <w:pgSz w:w="11907" w:h="16840" w:code="9"/>
      <w:pgMar w:top="567" w:right="851" w:bottom="142" w:left="1134" w:header="737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49F" w:rsidRDefault="007D649F">
      <w:r>
        <w:separator/>
      </w:r>
    </w:p>
  </w:endnote>
  <w:endnote w:type="continuationSeparator" w:id="0">
    <w:p w:rsidR="007D649F" w:rsidRDefault="007D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272" w:rsidRDefault="00077272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77272" w:rsidRDefault="0007727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49F" w:rsidRDefault="007D649F">
      <w:r>
        <w:separator/>
      </w:r>
    </w:p>
  </w:footnote>
  <w:footnote w:type="continuationSeparator" w:id="0">
    <w:p w:rsidR="007D649F" w:rsidRDefault="007D6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272" w:rsidRPr="00F23941" w:rsidRDefault="003F5DC9" w:rsidP="007D5B42">
    <w:pPr>
      <w:pStyle w:val="af"/>
      <w:jc w:val="right"/>
      <w:rPr>
        <w:rFonts w:asciiTheme="majorHAnsi" w:eastAsiaTheme="majorEastAsia" w:hAnsiTheme="majorHAnsi" w:hint="eastAsia"/>
        <w:sz w:val="18"/>
        <w:szCs w:val="18"/>
      </w:rPr>
    </w:pPr>
    <w:r w:rsidRPr="00F23941">
      <w:rPr>
        <w:rFonts w:asciiTheme="majorHAnsi" w:eastAsiaTheme="majorEastAsia" w:hAnsiTheme="majorHAnsi" w:hint="eastAsia"/>
        <w:sz w:val="18"/>
        <w:szCs w:val="18"/>
      </w:rPr>
      <w:t>2</w:t>
    </w:r>
    <w:r w:rsidR="005A3A43" w:rsidRPr="00F23941">
      <w:rPr>
        <w:rFonts w:asciiTheme="majorHAnsi" w:eastAsiaTheme="majorEastAsia" w:hAnsiTheme="majorHAnsi" w:hint="eastAsia"/>
        <w:sz w:val="18"/>
        <w:szCs w:val="18"/>
      </w:rPr>
      <w:t>019</w:t>
    </w:r>
    <w:r w:rsidRPr="00F23941">
      <w:rPr>
        <w:rFonts w:asciiTheme="majorHAnsi" w:eastAsiaTheme="majorEastAsia" w:hAnsiTheme="majorHAnsi" w:hint="eastAsia"/>
        <w:sz w:val="18"/>
        <w:szCs w:val="18"/>
      </w:rPr>
      <w:t>年</w:t>
    </w:r>
    <w:r w:rsidR="005A3A43" w:rsidRPr="00F23941">
      <w:rPr>
        <w:rFonts w:asciiTheme="majorHAnsi" w:eastAsiaTheme="majorEastAsia" w:hAnsiTheme="majorHAnsi" w:hint="eastAsia"/>
        <w:sz w:val="18"/>
        <w:szCs w:val="18"/>
      </w:rPr>
      <w:t>9</w:t>
    </w:r>
    <w:r w:rsidRPr="00F23941">
      <w:rPr>
        <w:rFonts w:asciiTheme="majorHAnsi" w:eastAsiaTheme="majorEastAsia" w:hAnsiTheme="majorHAnsi" w:hint="eastAsia"/>
        <w:sz w:val="18"/>
        <w:szCs w:val="18"/>
      </w:rPr>
      <w:t>月改訂（新薬価対応）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05CC"/>
    <w:multiLevelType w:val="hybridMultilevel"/>
    <w:tmpl w:val="0388BE22"/>
    <w:lvl w:ilvl="0" w:tplc="FA9CF9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C74C1"/>
    <w:multiLevelType w:val="hybridMultilevel"/>
    <w:tmpl w:val="59A0E426"/>
    <w:lvl w:ilvl="0" w:tplc="B9A81B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4B1284D"/>
    <w:multiLevelType w:val="hybridMultilevel"/>
    <w:tmpl w:val="5E3EC352"/>
    <w:lvl w:ilvl="0" w:tplc="82BE4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6B2E66"/>
    <w:multiLevelType w:val="hybridMultilevel"/>
    <w:tmpl w:val="F8DE20CC"/>
    <w:lvl w:ilvl="0" w:tplc="04090011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5">
    <w:nsid w:val="532A3C24"/>
    <w:multiLevelType w:val="hybridMultilevel"/>
    <w:tmpl w:val="897CDABE"/>
    <w:lvl w:ilvl="0" w:tplc="5330E4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7360DE8"/>
    <w:multiLevelType w:val="hybridMultilevel"/>
    <w:tmpl w:val="F8DE20CC"/>
    <w:lvl w:ilvl="0" w:tplc="04090011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">
    <w:nsid w:val="5E647888"/>
    <w:multiLevelType w:val="hybridMultilevel"/>
    <w:tmpl w:val="A426BCF2"/>
    <w:lvl w:ilvl="0" w:tplc="B20615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AC955A9"/>
    <w:multiLevelType w:val="hybridMultilevel"/>
    <w:tmpl w:val="B4C6AD54"/>
    <w:lvl w:ilvl="0" w:tplc="FA9CF9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A6AFFE">
      <w:start w:val="1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"/>
    <w:docVar w:name="AutoMarginAdjustment3" w:val=""/>
    <w:docVar w:name="DocLay" w:val="YES"/>
    <w:docVar w:name="ValidCPLLPP" w:val="0"/>
    <w:docVar w:name="ViewGrid" w:val="0"/>
  </w:docVars>
  <w:rsids>
    <w:rsidRoot w:val="0040595E"/>
    <w:rsid w:val="00004F59"/>
    <w:rsid w:val="00036C2B"/>
    <w:rsid w:val="0004348A"/>
    <w:rsid w:val="00055BB9"/>
    <w:rsid w:val="000673BF"/>
    <w:rsid w:val="00077272"/>
    <w:rsid w:val="000E78CA"/>
    <w:rsid w:val="000F319B"/>
    <w:rsid w:val="001047BD"/>
    <w:rsid w:val="00117E11"/>
    <w:rsid w:val="00163429"/>
    <w:rsid w:val="00163A61"/>
    <w:rsid w:val="00174CCC"/>
    <w:rsid w:val="00195C57"/>
    <w:rsid w:val="00195E94"/>
    <w:rsid w:val="00197E80"/>
    <w:rsid w:val="001A7739"/>
    <w:rsid w:val="001B426E"/>
    <w:rsid w:val="001C347B"/>
    <w:rsid w:val="001C52A2"/>
    <w:rsid w:val="001C6D2C"/>
    <w:rsid w:val="001D167B"/>
    <w:rsid w:val="001D202E"/>
    <w:rsid w:val="001D38ED"/>
    <w:rsid w:val="001E4727"/>
    <w:rsid w:val="001F2CA7"/>
    <w:rsid w:val="002065CA"/>
    <w:rsid w:val="002106C7"/>
    <w:rsid w:val="002710A6"/>
    <w:rsid w:val="00274D9D"/>
    <w:rsid w:val="002863FE"/>
    <w:rsid w:val="002B7C02"/>
    <w:rsid w:val="002C2585"/>
    <w:rsid w:val="002D0FFF"/>
    <w:rsid w:val="002E05F3"/>
    <w:rsid w:val="00301546"/>
    <w:rsid w:val="003055EF"/>
    <w:rsid w:val="003079EB"/>
    <w:rsid w:val="00314F37"/>
    <w:rsid w:val="003456C8"/>
    <w:rsid w:val="003525BF"/>
    <w:rsid w:val="003624F2"/>
    <w:rsid w:val="00370EF7"/>
    <w:rsid w:val="003779FD"/>
    <w:rsid w:val="0038697F"/>
    <w:rsid w:val="003A031E"/>
    <w:rsid w:val="003B2178"/>
    <w:rsid w:val="003D2009"/>
    <w:rsid w:val="003D737E"/>
    <w:rsid w:val="003E0FA4"/>
    <w:rsid w:val="003F5DC9"/>
    <w:rsid w:val="004018B0"/>
    <w:rsid w:val="004033C4"/>
    <w:rsid w:val="0040595E"/>
    <w:rsid w:val="00426A76"/>
    <w:rsid w:val="00446EAE"/>
    <w:rsid w:val="004927A6"/>
    <w:rsid w:val="004A12D1"/>
    <w:rsid w:val="004B44A2"/>
    <w:rsid w:val="004C6811"/>
    <w:rsid w:val="004C6F66"/>
    <w:rsid w:val="004D3161"/>
    <w:rsid w:val="00525A85"/>
    <w:rsid w:val="00532D5B"/>
    <w:rsid w:val="00537994"/>
    <w:rsid w:val="00581680"/>
    <w:rsid w:val="00585DF8"/>
    <w:rsid w:val="005A3A43"/>
    <w:rsid w:val="005B040B"/>
    <w:rsid w:val="005E0162"/>
    <w:rsid w:val="005F26CD"/>
    <w:rsid w:val="005F478E"/>
    <w:rsid w:val="006133BD"/>
    <w:rsid w:val="00643DD6"/>
    <w:rsid w:val="00646616"/>
    <w:rsid w:val="00646756"/>
    <w:rsid w:val="00646C1D"/>
    <w:rsid w:val="00647F02"/>
    <w:rsid w:val="00652114"/>
    <w:rsid w:val="00657661"/>
    <w:rsid w:val="00697654"/>
    <w:rsid w:val="006A06C4"/>
    <w:rsid w:val="006A3A66"/>
    <w:rsid w:val="006A50E9"/>
    <w:rsid w:val="006B6D72"/>
    <w:rsid w:val="006B7621"/>
    <w:rsid w:val="006D5EFF"/>
    <w:rsid w:val="00705C84"/>
    <w:rsid w:val="00713008"/>
    <w:rsid w:val="007230F0"/>
    <w:rsid w:val="007245DF"/>
    <w:rsid w:val="0075143D"/>
    <w:rsid w:val="00772225"/>
    <w:rsid w:val="007735C5"/>
    <w:rsid w:val="00783B67"/>
    <w:rsid w:val="007862C3"/>
    <w:rsid w:val="007A66B8"/>
    <w:rsid w:val="007B26C6"/>
    <w:rsid w:val="007D5B42"/>
    <w:rsid w:val="007D649F"/>
    <w:rsid w:val="007E28AE"/>
    <w:rsid w:val="007F0B5A"/>
    <w:rsid w:val="007F114A"/>
    <w:rsid w:val="008105EB"/>
    <w:rsid w:val="00813E20"/>
    <w:rsid w:val="00814235"/>
    <w:rsid w:val="0082655F"/>
    <w:rsid w:val="00851B47"/>
    <w:rsid w:val="00855114"/>
    <w:rsid w:val="008571F0"/>
    <w:rsid w:val="00872952"/>
    <w:rsid w:val="00872C6C"/>
    <w:rsid w:val="00875735"/>
    <w:rsid w:val="00877897"/>
    <w:rsid w:val="0089339B"/>
    <w:rsid w:val="008A4AE9"/>
    <w:rsid w:val="008D241E"/>
    <w:rsid w:val="0090215B"/>
    <w:rsid w:val="00904F0B"/>
    <w:rsid w:val="00907E95"/>
    <w:rsid w:val="00910F1D"/>
    <w:rsid w:val="00913448"/>
    <w:rsid w:val="00914CDC"/>
    <w:rsid w:val="00916B5C"/>
    <w:rsid w:val="0092502F"/>
    <w:rsid w:val="00933A6A"/>
    <w:rsid w:val="009600A5"/>
    <w:rsid w:val="00960CD1"/>
    <w:rsid w:val="009836AD"/>
    <w:rsid w:val="0098459F"/>
    <w:rsid w:val="009A2700"/>
    <w:rsid w:val="009A4328"/>
    <w:rsid w:val="009A550D"/>
    <w:rsid w:val="009A5D43"/>
    <w:rsid w:val="009A6B09"/>
    <w:rsid w:val="009B0A2D"/>
    <w:rsid w:val="009C7EFA"/>
    <w:rsid w:val="009D2C5C"/>
    <w:rsid w:val="009D676F"/>
    <w:rsid w:val="009E16BF"/>
    <w:rsid w:val="009E4B2D"/>
    <w:rsid w:val="009F6089"/>
    <w:rsid w:val="009F7B7F"/>
    <w:rsid w:val="00A009DF"/>
    <w:rsid w:val="00A15BB9"/>
    <w:rsid w:val="00A724D2"/>
    <w:rsid w:val="00A846B3"/>
    <w:rsid w:val="00A86090"/>
    <w:rsid w:val="00A93B90"/>
    <w:rsid w:val="00AA127C"/>
    <w:rsid w:val="00AA654C"/>
    <w:rsid w:val="00AC6BAA"/>
    <w:rsid w:val="00AE3B85"/>
    <w:rsid w:val="00AE480E"/>
    <w:rsid w:val="00B117CC"/>
    <w:rsid w:val="00B337F0"/>
    <w:rsid w:val="00B35441"/>
    <w:rsid w:val="00B426C6"/>
    <w:rsid w:val="00B73494"/>
    <w:rsid w:val="00B85251"/>
    <w:rsid w:val="00BA68C9"/>
    <w:rsid w:val="00BC06D8"/>
    <w:rsid w:val="00BE5830"/>
    <w:rsid w:val="00BE5CFB"/>
    <w:rsid w:val="00BF42FE"/>
    <w:rsid w:val="00BF68F5"/>
    <w:rsid w:val="00C0465C"/>
    <w:rsid w:val="00C15DB9"/>
    <w:rsid w:val="00C24C82"/>
    <w:rsid w:val="00C34EF1"/>
    <w:rsid w:val="00C703EC"/>
    <w:rsid w:val="00C7592C"/>
    <w:rsid w:val="00C75AB2"/>
    <w:rsid w:val="00C937CA"/>
    <w:rsid w:val="00C94A29"/>
    <w:rsid w:val="00C96E08"/>
    <w:rsid w:val="00CB0850"/>
    <w:rsid w:val="00CB64D5"/>
    <w:rsid w:val="00CF0E18"/>
    <w:rsid w:val="00CF361D"/>
    <w:rsid w:val="00D133C7"/>
    <w:rsid w:val="00D13B0D"/>
    <w:rsid w:val="00D17F0C"/>
    <w:rsid w:val="00D36816"/>
    <w:rsid w:val="00D437B1"/>
    <w:rsid w:val="00D748CE"/>
    <w:rsid w:val="00D811E6"/>
    <w:rsid w:val="00D81C16"/>
    <w:rsid w:val="00DB10D1"/>
    <w:rsid w:val="00DB1802"/>
    <w:rsid w:val="00DB4007"/>
    <w:rsid w:val="00DC1283"/>
    <w:rsid w:val="00DC7D2A"/>
    <w:rsid w:val="00DD1033"/>
    <w:rsid w:val="00DE2DCA"/>
    <w:rsid w:val="00DE5871"/>
    <w:rsid w:val="00DE759D"/>
    <w:rsid w:val="00DF1595"/>
    <w:rsid w:val="00E145F7"/>
    <w:rsid w:val="00E474E4"/>
    <w:rsid w:val="00E75020"/>
    <w:rsid w:val="00E86BC7"/>
    <w:rsid w:val="00EA1827"/>
    <w:rsid w:val="00EA40F1"/>
    <w:rsid w:val="00EB5E2C"/>
    <w:rsid w:val="00EC0D8A"/>
    <w:rsid w:val="00EC18AB"/>
    <w:rsid w:val="00EC4D97"/>
    <w:rsid w:val="00ED009C"/>
    <w:rsid w:val="00F100DD"/>
    <w:rsid w:val="00F21D41"/>
    <w:rsid w:val="00F23941"/>
    <w:rsid w:val="00F26E45"/>
    <w:rsid w:val="00F4148B"/>
    <w:rsid w:val="00F67DCD"/>
    <w:rsid w:val="00F710F5"/>
    <w:rsid w:val="00F75DE2"/>
    <w:rsid w:val="00F80922"/>
    <w:rsid w:val="00F81C5C"/>
    <w:rsid w:val="00F96527"/>
    <w:rsid w:val="00F9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rPr>
      <w:sz w:val="28"/>
    </w:rPr>
  </w:style>
  <w:style w:type="paragraph" w:styleId="ad">
    <w:name w:val="Closing"/>
    <w:basedOn w:val="a"/>
    <w:next w:val="a"/>
    <w:pPr>
      <w:jc w:val="right"/>
    </w:pPr>
    <w:rPr>
      <w:sz w:val="28"/>
    </w:rPr>
  </w:style>
  <w:style w:type="paragraph" w:styleId="ae">
    <w:name w:val="Note Heading"/>
    <w:basedOn w:val="a"/>
    <w:next w:val="a"/>
    <w:pPr>
      <w:jc w:val="center"/>
    </w:pPr>
    <w:rPr>
      <w:sz w:val="28"/>
    </w:r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</w:style>
  <w:style w:type="paragraph" w:styleId="af2">
    <w:name w:val="Body Text Indent"/>
    <w:basedOn w:val="a"/>
    <w:pPr>
      <w:spacing w:line="240" w:lineRule="atLeast"/>
      <w:ind w:left="851" w:hanging="851"/>
    </w:pPr>
    <w:rPr>
      <w:spacing w:val="-10"/>
      <w:sz w:val="20"/>
    </w:rPr>
  </w:style>
  <w:style w:type="paragraph" w:styleId="af3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rPr>
      <w:sz w:val="28"/>
    </w:rPr>
  </w:style>
  <w:style w:type="paragraph" w:styleId="ad">
    <w:name w:val="Closing"/>
    <w:basedOn w:val="a"/>
    <w:next w:val="a"/>
    <w:pPr>
      <w:jc w:val="right"/>
    </w:pPr>
    <w:rPr>
      <w:sz w:val="28"/>
    </w:rPr>
  </w:style>
  <w:style w:type="paragraph" w:styleId="ae">
    <w:name w:val="Note Heading"/>
    <w:basedOn w:val="a"/>
    <w:next w:val="a"/>
    <w:pPr>
      <w:jc w:val="center"/>
    </w:pPr>
    <w:rPr>
      <w:sz w:val="28"/>
    </w:r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</w:style>
  <w:style w:type="paragraph" w:styleId="af2">
    <w:name w:val="Body Text Indent"/>
    <w:basedOn w:val="a"/>
    <w:pPr>
      <w:spacing w:line="240" w:lineRule="atLeast"/>
      <w:ind w:left="851" w:hanging="851"/>
    </w:pPr>
    <w:rPr>
      <w:spacing w:val="-10"/>
      <w:sz w:val="20"/>
    </w:rPr>
  </w:style>
  <w:style w:type="paragraph" w:styleId="af3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ＭＳ Ｐゴシック"/>
        <a:ea typeface="ＭＳ Ｐ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2075E-EA03-4127-B358-EB32DC6AF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860</Words>
  <Characters>332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2019-09-24T04:24:00Z</dcterms:created>
  <dcterms:modified xsi:type="dcterms:W3CDTF">2019-09-24T05:49:00Z</dcterms:modified>
</cp:coreProperties>
</file>