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21" w:rsidRPr="00516A29" w:rsidRDefault="005F3621" w:rsidP="00A74AD5">
      <w:pPr>
        <w:adjustRightInd w:val="0"/>
        <w:spacing w:line="360" w:lineRule="atLeast"/>
        <w:jc w:val="center"/>
        <w:rPr>
          <w:rFonts w:asciiTheme="majorHAnsi" w:eastAsiaTheme="majorEastAsia" w:hAnsiTheme="majorHAnsi"/>
          <w:b/>
          <w:kern w:val="0"/>
          <w:sz w:val="28"/>
          <w:szCs w:val="28"/>
        </w:rPr>
      </w:pPr>
      <w:r w:rsidRPr="00516A29">
        <w:rPr>
          <w:rFonts w:asciiTheme="majorHAnsi" w:eastAsiaTheme="majorEastAsia" w:hAnsiTheme="majorHAnsi"/>
          <w:b/>
          <w:sz w:val="28"/>
          <w:szCs w:val="28"/>
        </w:rPr>
        <w:t>製品別比較表(</w:t>
      </w:r>
      <w:r w:rsidR="00782430" w:rsidRPr="00516A29">
        <w:rPr>
          <w:rFonts w:asciiTheme="majorHAnsi" w:eastAsiaTheme="majorEastAsia" w:hAnsiTheme="majorHAnsi" w:hint="eastAsia"/>
          <w:b/>
          <w:sz w:val="28"/>
          <w:szCs w:val="28"/>
        </w:rPr>
        <w:t>標準</w:t>
      </w:r>
      <w:r w:rsidRPr="00516A29">
        <w:rPr>
          <w:rFonts w:asciiTheme="majorHAnsi" w:eastAsiaTheme="majorEastAsia" w:hAnsiTheme="majorHAnsi"/>
          <w:b/>
          <w:sz w:val="28"/>
          <w:szCs w:val="28"/>
        </w:rPr>
        <w:t>品との比較)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936"/>
        <w:gridCol w:w="2033"/>
        <w:gridCol w:w="425"/>
        <w:gridCol w:w="3254"/>
        <w:gridCol w:w="1140"/>
      </w:tblGrid>
      <w:tr w:rsidR="003B0E26" w:rsidRPr="00516A29" w:rsidTr="004E66D7">
        <w:trPr>
          <w:trHeight w:val="58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3621" w:rsidRPr="00516A29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color w:val="FF0000"/>
                <w:sz w:val="22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F3621" w:rsidRPr="00516A29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</w:pPr>
            <w:r w:rsidRPr="00516A29"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  <w:t>後発品</w:t>
            </w:r>
          </w:p>
        </w:tc>
        <w:tc>
          <w:tcPr>
            <w:tcW w:w="439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F3621" w:rsidRPr="00516A29" w:rsidRDefault="00782430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</w:pPr>
            <w:r w:rsidRPr="00516A29">
              <w:rPr>
                <w:rFonts w:asciiTheme="majorHAnsi" w:eastAsiaTheme="majorEastAsia" w:hAnsiTheme="majorHAnsi" w:hint="eastAsia"/>
                <w:b/>
                <w:bCs/>
                <w:sz w:val="22"/>
                <w:szCs w:val="22"/>
              </w:rPr>
              <w:t>標準</w:t>
            </w:r>
            <w:r w:rsidR="005F3621" w:rsidRPr="00516A29"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  <w:t>品</w:t>
            </w:r>
          </w:p>
        </w:tc>
      </w:tr>
      <w:tr w:rsidR="003B0E26" w:rsidRPr="00516A29" w:rsidTr="004E66D7">
        <w:trPr>
          <w:trHeight w:val="275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516A29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516A29">
              <w:rPr>
                <w:rFonts w:asciiTheme="majorHAnsi" w:eastAsiaTheme="majorEastAsia" w:hAnsiTheme="majorHAnsi"/>
                <w:sz w:val="20"/>
                <w:szCs w:val="20"/>
              </w:rPr>
              <w:t>商品名</w:t>
            </w:r>
          </w:p>
        </w:tc>
        <w:tc>
          <w:tcPr>
            <w:tcW w:w="439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21" w:rsidRPr="00516A29" w:rsidRDefault="00ED6D4D" w:rsidP="004E2DA5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</w:pPr>
            <w:r w:rsidRPr="00516A29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ブロナンセリン</w:t>
            </w:r>
            <w:r w:rsidR="004E2DA5" w:rsidRPr="00516A29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錠</w:t>
            </w:r>
            <w:r w:rsidR="00EA733D" w:rsidRPr="00516A29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4</w:t>
            </w:r>
            <w:r w:rsidR="00542ED5" w:rsidRPr="00516A29">
              <w:rPr>
                <w:rFonts w:asciiTheme="majorHAnsi" w:eastAsiaTheme="majorEastAsia" w:hAnsiTheme="majorHAnsi"/>
                <w:b/>
                <w:sz w:val="22"/>
                <w:szCs w:val="22"/>
              </w:rPr>
              <w:t>mg</w:t>
            </w:r>
            <w:r w:rsidR="00542ED5" w:rsidRPr="00516A29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「</w:t>
            </w:r>
            <w:r w:rsidR="0035261A" w:rsidRPr="00516A29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ニプロ</w:t>
            </w:r>
            <w:r w:rsidR="00542ED5" w:rsidRPr="00516A29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」</w:t>
            </w:r>
          </w:p>
        </w:tc>
        <w:tc>
          <w:tcPr>
            <w:tcW w:w="439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6592" w:rsidRPr="00516A29" w:rsidRDefault="00ED6D4D" w:rsidP="00DB7D0B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</w:pPr>
            <w:r w:rsidRPr="00516A29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ロナセン</w:t>
            </w:r>
            <w:r w:rsidR="004E2DA5" w:rsidRPr="00516A29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錠</w:t>
            </w:r>
            <w:r w:rsidR="006319B3" w:rsidRPr="00516A29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4</w:t>
            </w:r>
            <w:r w:rsidR="00A06592" w:rsidRPr="00516A29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mg</w:t>
            </w:r>
          </w:p>
        </w:tc>
      </w:tr>
      <w:tr w:rsidR="005F3621" w:rsidRPr="004E2DA5" w:rsidTr="004E66D7">
        <w:trPr>
          <w:trHeight w:val="235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516A29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516A29">
              <w:rPr>
                <w:rFonts w:asciiTheme="majorHAnsi" w:eastAsiaTheme="majorEastAsia" w:hAnsiTheme="majorHAnsi"/>
                <w:sz w:val="20"/>
                <w:szCs w:val="20"/>
              </w:rPr>
              <w:t>販売会社名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3621" w:rsidRPr="00516A29" w:rsidRDefault="000B7A0D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516A29">
              <w:rPr>
                <w:rFonts w:asciiTheme="minorHAnsi" w:eastAsiaTheme="minorEastAsia" w:hAnsiTheme="minorHAnsi"/>
                <w:sz w:val="18"/>
                <w:szCs w:val="18"/>
              </w:rPr>
              <w:t>ニプロ</w:t>
            </w:r>
            <w:r w:rsidR="005F3621" w:rsidRPr="00516A29">
              <w:rPr>
                <w:rFonts w:asciiTheme="minorHAnsi" w:eastAsiaTheme="minorEastAsia" w:hAnsiTheme="minorHAnsi"/>
                <w:sz w:val="18"/>
                <w:szCs w:val="18"/>
              </w:rPr>
              <w:t>株式会社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3621" w:rsidRPr="00516A29" w:rsidRDefault="005F3621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color w:val="FF0000"/>
                <w:sz w:val="18"/>
                <w:szCs w:val="18"/>
              </w:rPr>
            </w:pPr>
          </w:p>
        </w:tc>
      </w:tr>
      <w:tr w:rsidR="004E2DA5" w:rsidRPr="004E2DA5" w:rsidTr="004E66D7">
        <w:trPr>
          <w:trHeight w:val="238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2DA5" w:rsidRPr="00516A29" w:rsidRDefault="004E2DA5">
            <w:pPr>
              <w:adjustRightInd w:val="0"/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516A29">
              <w:rPr>
                <w:rFonts w:asciiTheme="majorHAnsi" w:eastAsiaTheme="majorEastAsia" w:hAnsiTheme="majorHAnsi"/>
                <w:sz w:val="20"/>
                <w:szCs w:val="20"/>
              </w:rPr>
              <w:t>規格「一般名」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2DA5" w:rsidRPr="00516A29" w:rsidRDefault="004E2DA5" w:rsidP="004E2DA5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516A29">
              <w:rPr>
                <w:rFonts w:asciiTheme="minorHAnsi" w:eastAsiaTheme="minorEastAsia" w:hAnsiTheme="minorHAnsi"/>
                <w:sz w:val="18"/>
                <w:szCs w:val="18"/>
              </w:rPr>
              <w:t>1錠中「</w:t>
            </w:r>
            <w:r w:rsidR="00ED6D4D" w:rsidRPr="00516A29">
              <w:rPr>
                <w:rFonts w:asciiTheme="minorHAnsi" w:eastAsiaTheme="minorEastAsia" w:hAnsiTheme="minorHAnsi" w:hint="eastAsia"/>
                <w:sz w:val="18"/>
                <w:szCs w:val="18"/>
              </w:rPr>
              <w:t>ブロナンセリン</w:t>
            </w:r>
            <w:r w:rsidRPr="00516A29">
              <w:rPr>
                <w:rFonts w:asciiTheme="minorHAnsi" w:eastAsiaTheme="minorEastAsia" w:hAnsiTheme="minorHAnsi" w:hint="eastAsia"/>
                <w:sz w:val="18"/>
                <w:szCs w:val="18"/>
              </w:rPr>
              <w:t>」</w:t>
            </w:r>
            <w:r w:rsidR="006319B3" w:rsidRPr="00516A29">
              <w:rPr>
                <w:rFonts w:asciiTheme="minorHAnsi" w:eastAsiaTheme="minorEastAsia" w:hAnsiTheme="minorHAnsi" w:hint="eastAsia"/>
                <w:sz w:val="18"/>
                <w:szCs w:val="18"/>
              </w:rPr>
              <w:t>4</w:t>
            </w:r>
            <w:r w:rsidR="00391802" w:rsidRPr="00516A29">
              <w:rPr>
                <w:rFonts w:asciiTheme="minorHAnsi" w:eastAsiaTheme="minorEastAsia" w:hAnsiTheme="minorHAnsi" w:hint="eastAsia"/>
                <w:sz w:val="18"/>
                <w:szCs w:val="18"/>
              </w:rPr>
              <w:t>mg</w:t>
            </w:r>
            <w:r w:rsidRPr="00516A29">
              <w:rPr>
                <w:rFonts w:asciiTheme="minorHAnsi" w:eastAsiaTheme="minorEastAsia" w:hAnsiTheme="minorHAnsi" w:hint="eastAsia"/>
                <w:sz w:val="18"/>
                <w:szCs w:val="18"/>
              </w:rPr>
              <w:t>含有</w:t>
            </w:r>
          </w:p>
        </w:tc>
      </w:tr>
      <w:tr w:rsidR="003B0E26" w:rsidRPr="004E2DA5" w:rsidTr="004E66D7">
        <w:trPr>
          <w:trHeight w:val="173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73A3" w:rsidRPr="00516A29" w:rsidRDefault="004F73A3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516A29">
              <w:rPr>
                <w:rFonts w:asciiTheme="majorHAnsi" w:eastAsiaTheme="majorEastAsia" w:hAnsiTheme="majorHAnsi"/>
                <w:sz w:val="20"/>
                <w:szCs w:val="20"/>
              </w:rPr>
              <w:t>薬効分類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73A3" w:rsidRPr="00516A29" w:rsidRDefault="00ED6D4D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516A29">
              <w:rPr>
                <w:rFonts w:asciiTheme="minorHAnsi" w:eastAsiaTheme="minorEastAsia" w:hAnsiTheme="minorHAnsi" w:hint="eastAsia"/>
                <w:sz w:val="18"/>
                <w:szCs w:val="18"/>
              </w:rPr>
              <w:t>抗精神病</w:t>
            </w:r>
            <w:r w:rsidR="00A06592" w:rsidRPr="00516A29">
              <w:rPr>
                <w:rFonts w:asciiTheme="minorHAnsi" w:eastAsiaTheme="minorEastAsia" w:hAnsiTheme="minorHAnsi" w:hint="eastAsia"/>
                <w:sz w:val="18"/>
                <w:szCs w:val="18"/>
              </w:rPr>
              <w:t>剤</w:t>
            </w:r>
          </w:p>
        </w:tc>
      </w:tr>
      <w:tr w:rsidR="003B0E26" w:rsidRPr="004E2DA5" w:rsidTr="004E66D7">
        <w:trPr>
          <w:trHeight w:val="19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516A29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516A29">
              <w:rPr>
                <w:rFonts w:asciiTheme="majorHAnsi" w:eastAsiaTheme="majorEastAsia" w:hAnsiTheme="majorHAnsi"/>
                <w:sz w:val="20"/>
                <w:szCs w:val="20"/>
              </w:rPr>
              <w:t>薬　　価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7617" w:rsidRPr="00516A29" w:rsidRDefault="00C3485B" w:rsidP="00D962C6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516A29">
              <w:rPr>
                <w:rFonts w:asciiTheme="minorHAnsi" w:eastAsiaTheme="minorEastAsia" w:hAnsiTheme="minorHAnsi" w:hint="eastAsia"/>
                <w:sz w:val="18"/>
                <w:szCs w:val="18"/>
              </w:rPr>
              <w:t>48.1</w:t>
            </w:r>
            <w:r w:rsidR="00CA12BA" w:rsidRPr="00516A29">
              <w:rPr>
                <w:rFonts w:asciiTheme="minorHAnsi" w:eastAsiaTheme="minorEastAsia" w:hAnsiTheme="minorHAnsi" w:hint="eastAsia"/>
                <w:sz w:val="18"/>
                <w:szCs w:val="18"/>
              </w:rPr>
              <w:t>0円／錠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7617" w:rsidRPr="00516A29" w:rsidRDefault="00C3485B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516A29">
              <w:rPr>
                <w:rFonts w:asciiTheme="minorHAnsi" w:eastAsiaTheme="minorEastAsia" w:hAnsiTheme="minorHAnsi" w:hint="eastAsia"/>
                <w:sz w:val="18"/>
                <w:szCs w:val="18"/>
              </w:rPr>
              <w:t>138.3</w:t>
            </w:r>
            <w:r w:rsidR="00C23415" w:rsidRPr="00516A29">
              <w:rPr>
                <w:rFonts w:asciiTheme="minorHAnsi" w:eastAsiaTheme="minorEastAsia" w:hAnsiTheme="minorHAnsi" w:hint="eastAsia"/>
                <w:sz w:val="18"/>
                <w:szCs w:val="18"/>
              </w:rPr>
              <w:t>0</w:t>
            </w:r>
            <w:r w:rsidR="00B07617" w:rsidRPr="00516A29">
              <w:rPr>
                <w:rFonts w:asciiTheme="minorHAnsi" w:eastAsiaTheme="minorEastAsia" w:hAnsiTheme="minorHAnsi"/>
                <w:sz w:val="18"/>
                <w:szCs w:val="18"/>
              </w:rPr>
              <w:t>円／</w:t>
            </w:r>
            <w:r w:rsidR="004E2DA5" w:rsidRPr="00516A29">
              <w:rPr>
                <w:rFonts w:asciiTheme="minorHAnsi" w:eastAsiaTheme="minorEastAsia" w:hAnsiTheme="minorHAnsi" w:hint="eastAsia"/>
                <w:sz w:val="18"/>
                <w:szCs w:val="18"/>
              </w:rPr>
              <w:t>錠</w:t>
            </w:r>
          </w:p>
        </w:tc>
      </w:tr>
      <w:tr w:rsidR="003B0E26" w:rsidRPr="004E2DA5" w:rsidTr="00516A29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516A29" w:rsidRDefault="009A56E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516A29">
              <w:rPr>
                <w:rFonts w:asciiTheme="majorHAnsi" w:eastAsiaTheme="majorEastAsia" w:hAnsiTheme="majorHAnsi" w:hint="eastAsia"/>
                <w:sz w:val="20"/>
                <w:szCs w:val="20"/>
              </w:rPr>
              <w:t>1錠</w:t>
            </w:r>
            <w:r w:rsidR="00B07617" w:rsidRPr="00516A29">
              <w:rPr>
                <w:rFonts w:asciiTheme="majorHAnsi" w:eastAsiaTheme="majorEastAsia" w:hAnsiTheme="majorHAnsi"/>
                <w:sz w:val="20"/>
                <w:szCs w:val="20"/>
              </w:rPr>
              <w:t>薬価差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2D84" w:rsidRPr="00516A29" w:rsidRDefault="00C3485B" w:rsidP="00252D84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516A29">
              <w:rPr>
                <w:rFonts w:asciiTheme="minorHAnsi" w:eastAsiaTheme="minorEastAsia" w:hAnsiTheme="minorHAnsi" w:hint="eastAsia"/>
                <w:sz w:val="18"/>
                <w:szCs w:val="18"/>
              </w:rPr>
              <w:t>90.2</w:t>
            </w:r>
            <w:r w:rsidR="00CA12BA" w:rsidRPr="00516A29">
              <w:rPr>
                <w:rFonts w:asciiTheme="minorHAnsi" w:eastAsiaTheme="minorEastAsia" w:hAnsiTheme="minorHAnsi" w:hint="eastAsia"/>
                <w:sz w:val="18"/>
                <w:szCs w:val="18"/>
              </w:rPr>
              <w:t>0円／錠</w:t>
            </w:r>
          </w:p>
        </w:tc>
      </w:tr>
      <w:tr w:rsidR="00516A29" w:rsidRPr="00391802" w:rsidTr="004E66D7">
        <w:trPr>
          <w:trHeight w:val="242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6A29" w:rsidRPr="00516A29" w:rsidRDefault="00516A29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516A29">
              <w:rPr>
                <w:rFonts w:asciiTheme="majorHAnsi" w:eastAsiaTheme="majorEastAsia" w:hAnsiTheme="majorHAnsi"/>
                <w:sz w:val="20"/>
                <w:szCs w:val="20"/>
              </w:rPr>
              <w:t>効能･効果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6A29" w:rsidRDefault="00516A29" w:rsidP="005743E0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</w:pPr>
            <w:bookmarkStart w:id="0" w:name="132"/>
            <w:bookmarkEnd w:id="0"/>
            <w:r w:rsidRPr="00C134B0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統合失調症</w:t>
            </w:r>
          </w:p>
          <w:p w:rsidR="00516A29" w:rsidRPr="00C134B0" w:rsidRDefault="00516A29" w:rsidP="005743E0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</w:pPr>
            <w:r w:rsidRPr="00C134B0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【標準品と同じ】</w:t>
            </w:r>
          </w:p>
        </w:tc>
      </w:tr>
      <w:tr w:rsidR="00516A29" w:rsidRPr="002D6421" w:rsidTr="004E66D7">
        <w:trPr>
          <w:trHeight w:val="602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6A29" w:rsidRPr="00516A29" w:rsidRDefault="00516A29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516A29">
              <w:rPr>
                <w:rFonts w:asciiTheme="majorHAnsi" w:eastAsiaTheme="majorEastAsia" w:hAnsiTheme="majorHAnsi"/>
                <w:sz w:val="20"/>
                <w:szCs w:val="20"/>
              </w:rPr>
              <w:t>用法･用量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16A29" w:rsidRDefault="00516A29" w:rsidP="005743E0">
            <w:pPr>
              <w:rPr>
                <w:rFonts w:asciiTheme="minorHAnsi" w:eastAsiaTheme="minorEastAsia" w:hAnsiTheme="minorHAnsi" w:hint="eastAsia"/>
                <w:sz w:val="16"/>
                <w:szCs w:val="16"/>
              </w:rPr>
            </w:pPr>
            <w:r w:rsidRPr="00C134B0">
              <w:rPr>
                <w:rFonts w:asciiTheme="minorHAnsi" w:eastAsiaTheme="minorEastAsia" w:hAnsiTheme="minorHAnsi" w:hint="eastAsia"/>
                <w:sz w:val="18"/>
                <w:szCs w:val="16"/>
              </w:rPr>
              <w:t>通常、成人にはブロナンセリンとして1回4mg、1日2回食後経口投与より開始し、徐々に増量する。維持量として1日8～16mgを2回に分けて食後経口投与する。なお、年齢、症状により適宜増減するが、1日量は24mgを超えないこと。</w:t>
            </w:r>
          </w:p>
          <w:p w:rsidR="00516A29" w:rsidRPr="00C134B0" w:rsidRDefault="00516A29" w:rsidP="005743E0">
            <w:pPr>
              <w:jc w:val="right"/>
              <w:rPr>
                <w:rFonts w:asciiTheme="minorHAnsi" w:eastAsiaTheme="minorEastAsia" w:hAnsiTheme="minorHAnsi" w:hint="eastAsia"/>
                <w:sz w:val="16"/>
                <w:szCs w:val="16"/>
              </w:rPr>
            </w:pPr>
            <w:r w:rsidRPr="00C134B0">
              <w:rPr>
                <w:rFonts w:asciiTheme="minorHAnsi" w:eastAsiaTheme="minorEastAsia" w:hAnsiTheme="minorHAnsi" w:hint="eastAsia"/>
                <w:sz w:val="18"/>
                <w:szCs w:val="18"/>
              </w:rPr>
              <w:t>【標準品と同じ】</w:t>
            </w:r>
          </w:p>
        </w:tc>
      </w:tr>
      <w:tr w:rsidR="00516A29" w:rsidRPr="004E2DA5" w:rsidTr="004E66D7">
        <w:trPr>
          <w:trHeight w:val="617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6A29" w:rsidRPr="00516A29" w:rsidRDefault="00516A29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516A29">
              <w:rPr>
                <w:rFonts w:asciiTheme="majorHAnsi" w:eastAsiaTheme="majorEastAsia" w:hAnsiTheme="majorHAnsi"/>
                <w:sz w:val="20"/>
                <w:szCs w:val="20"/>
              </w:rPr>
              <w:t>添加物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16A29" w:rsidRPr="00C134B0" w:rsidRDefault="00516A29" w:rsidP="005743E0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</w:pPr>
            <w:r w:rsidRPr="00C134B0"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  <w:t>乳糖水和物、結晶セルロース、ヒドロキシプロピルセルロース、低置換度ヒドロキシプロピルセルロース、軽質無水ケイ酸、ステアリン酸マグネシウム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16A29" w:rsidRPr="00C134B0" w:rsidRDefault="00516A29" w:rsidP="005743E0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C134B0">
              <w:rPr>
                <w:rFonts w:asciiTheme="minorHAnsi" w:eastAsiaTheme="minorEastAsia" w:hAnsiTheme="minorHAnsi" w:hint="eastAsia"/>
                <w:sz w:val="18"/>
                <w:szCs w:val="18"/>
              </w:rPr>
              <w:t>乳糖水和物、結晶セルロース、低置換度ヒドロキシプロピルセルロース、ヒドロキシプロピルセルロース、軽質無水ケイ酸、ステアリン酸マグネシウム</w:t>
            </w:r>
          </w:p>
        </w:tc>
      </w:tr>
      <w:tr w:rsidR="00516A29" w:rsidRPr="004E2DA5" w:rsidTr="004E66D7">
        <w:trPr>
          <w:trHeight w:val="38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16A29" w:rsidRPr="00516A29" w:rsidRDefault="00516A29" w:rsidP="00725234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516A29">
              <w:rPr>
                <w:rFonts w:asciiTheme="majorHAnsi" w:eastAsiaTheme="majorEastAsia" w:hAnsiTheme="majorHAnsi"/>
                <w:sz w:val="20"/>
                <w:szCs w:val="20"/>
              </w:rPr>
              <w:t>規制区分</w:t>
            </w:r>
          </w:p>
          <w:p w:rsidR="00516A29" w:rsidRPr="00516A29" w:rsidRDefault="00516A29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516A29">
              <w:rPr>
                <w:rFonts w:asciiTheme="majorHAnsi" w:eastAsiaTheme="majorEastAsia" w:hAnsiTheme="majorHAnsi"/>
                <w:sz w:val="20"/>
                <w:szCs w:val="20"/>
              </w:rPr>
              <w:t>貯　　法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16A29" w:rsidRPr="00516A29" w:rsidRDefault="00516A29" w:rsidP="005B46F9">
            <w:pPr>
              <w:adjustRightInd w:val="0"/>
              <w:spacing w:line="3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516A29">
              <w:rPr>
                <w:rFonts w:asciiTheme="minorHAnsi" w:eastAsiaTheme="minorEastAsia" w:hAnsiTheme="minorHAnsi" w:hint="eastAsia"/>
                <w:sz w:val="18"/>
                <w:szCs w:val="18"/>
              </w:rPr>
              <w:t>劇薬、処方箋医薬品</w:t>
            </w:r>
          </w:p>
          <w:p w:rsidR="00516A29" w:rsidRPr="00516A29" w:rsidRDefault="00516A29" w:rsidP="00186F0D">
            <w:pPr>
              <w:tabs>
                <w:tab w:val="center" w:pos="2088"/>
              </w:tabs>
              <w:adjustRightInd w:val="0"/>
              <w:spacing w:line="300" w:lineRule="atLeast"/>
              <w:rPr>
                <w:rFonts w:asciiTheme="minorHAnsi" w:eastAsiaTheme="minorEastAsia" w:hAnsiTheme="minorHAnsi" w:hint="eastAsia"/>
                <w:color w:val="FF0000"/>
                <w:sz w:val="18"/>
                <w:szCs w:val="18"/>
              </w:rPr>
            </w:pPr>
            <w:r w:rsidRPr="00516A29">
              <w:rPr>
                <w:rFonts w:asciiTheme="minorHAnsi" w:eastAsiaTheme="minorEastAsia" w:hAnsiTheme="minorHAnsi" w:hint="eastAsia"/>
                <w:sz w:val="18"/>
                <w:szCs w:val="18"/>
              </w:rPr>
              <w:t>室温保存　3年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16A29" w:rsidRPr="00516A29" w:rsidRDefault="00516A29" w:rsidP="001F033E">
            <w:pPr>
              <w:adjustRightInd w:val="0"/>
              <w:spacing w:line="3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516A29">
              <w:rPr>
                <w:rFonts w:asciiTheme="minorHAnsi" w:eastAsiaTheme="minorEastAsia" w:hAnsiTheme="minorHAnsi" w:hint="eastAsia"/>
                <w:sz w:val="18"/>
                <w:szCs w:val="18"/>
              </w:rPr>
              <w:t>劇薬、処方箋医薬品</w:t>
            </w:r>
          </w:p>
          <w:p w:rsidR="00516A29" w:rsidRPr="00516A29" w:rsidRDefault="00516A29" w:rsidP="0014620C">
            <w:pPr>
              <w:adjustRightInd w:val="0"/>
              <w:spacing w:line="3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516A29">
              <w:rPr>
                <w:rFonts w:asciiTheme="minorHAnsi" w:eastAsiaTheme="minorEastAsia" w:hAnsiTheme="minorHAnsi" w:hint="eastAsia"/>
                <w:sz w:val="18"/>
                <w:szCs w:val="18"/>
              </w:rPr>
              <w:t>気密容器・室温保存　3年</w:t>
            </w:r>
          </w:p>
        </w:tc>
      </w:tr>
      <w:tr w:rsidR="00516A29" w:rsidRPr="004E2DA5" w:rsidTr="00A23F7A">
        <w:trPr>
          <w:cantSplit/>
          <w:trHeight w:val="220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6A29" w:rsidRPr="00516A29" w:rsidRDefault="00516A29" w:rsidP="00725234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516A29">
              <w:rPr>
                <w:rFonts w:asciiTheme="majorHAnsi" w:eastAsiaTheme="majorEastAsia" w:hAnsiTheme="majorHAnsi"/>
                <w:sz w:val="20"/>
                <w:szCs w:val="20"/>
              </w:rPr>
              <w:t>製　　剤</w:t>
            </w:r>
          </w:p>
        </w:tc>
        <w:tc>
          <w:tcPr>
            <w:tcW w:w="19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29" w:rsidRPr="00516A29" w:rsidRDefault="00516A29" w:rsidP="00583C6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516A29">
              <w:rPr>
                <w:rFonts w:asciiTheme="minorHAnsi" w:eastAsiaTheme="minorEastAsia" w:hAnsiTheme="minorHAnsi"/>
                <w:sz w:val="18"/>
                <w:szCs w:val="18"/>
              </w:rPr>
              <w:t>商品名</w:t>
            </w:r>
          </w:p>
        </w:tc>
        <w:tc>
          <w:tcPr>
            <w:tcW w:w="245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29" w:rsidRPr="00516A29" w:rsidRDefault="00516A29" w:rsidP="00583C6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516A29">
              <w:rPr>
                <w:rFonts w:asciiTheme="minorHAnsi" w:eastAsiaTheme="minorEastAsia" w:hAnsiTheme="minorHAnsi"/>
                <w:sz w:val="18"/>
                <w:szCs w:val="18"/>
              </w:rPr>
              <w:t>外観(重量</w:t>
            </w:r>
            <w:r w:rsidRPr="00516A29">
              <w:rPr>
                <w:rFonts w:asciiTheme="minorHAnsi" w:eastAsiaTheme="minorEastAsia" w:hAnsiTheme="minorHAnsi" w:hint="eastAsia"/>
                <w:sz w:val="18"/>
                <w:szCs w:val="18"/>
              </w:rPr>
              <w:t>，直径，</w:t>
            </w:r>
            <w:r w:rsidRPr="00516A29">
              <w:rPr>
                <w:rFonts w:asciiTheme="minorHAnsi" w:eastAsiaTheme="minorEastAsia" w:hAnsiTheme="minorHAnsi"/>
                <w:sz w:val="18"/>
                <w:szCs w:val="18"/>
              </w:rPr>
              <w:t>厚さ)</w:t>
            </w:r>
          </w:p>
        </w:tc>
        <w:tc>
          <w:tcPr>
            <w:tcW w:w="32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29" w:rsidRPr="00516A29" w:rsidRDefault="00516A29" w:rsidP="00583C6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516A29">
              <w:rPr>
                <w:rFonts w:asciiTheme="minorHAnsi" w:eastAsiaTheme="minorEastAsia" w:hAnsiTheme="minorHAnsi"/>
                <w:sz w:val="18"/>
                <w:szCs w:val="18"/>
              </w:rPr>
              <w:t>性</w:t>
            </w:r>
            <w:r w:rsidRPr="00516A29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</w:t>
            </w:r>
            <w:r w:rsidRPr="00516A29">
              <w:rPr>
                <w:rFonts w:asciiTheme="minorHAnsi" w:eastAsiaTheme="minorEastAsia" w:hAnsiTheme="minorHAnsi"/>
                <w:sz w:val="18"/>
                <w:szCs w:val="18"/>
              </w:rPr>
              <w:t>状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6A29" w:rsidRPr="00516A29" w:rsidRDefault="00516A29" w:rsidP="00583C6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516A29">
              <w:rPr>
                <w:rFonts w:asciiTheme="minorHAnsi" w:eastAsiaTheme="minorEastAsia" w:hAnsiTheme="minorHAnsi"/>
                <w:sz w:val="18"/>
                <w:szCs w:val="18"/>
              </w:rPr>
              <w:t>識別ｺｰﾄﾞ</w:t>
            </w:r>
          </w:p>
        </w:tc>
      </w:tr>
      <w:tr w:rsidR="00516A29" w:rsidRPr="004E2DA5" w:rsidTr="00AF310C">
        <w:trPr>
          <w:cantSplit/>
          <w:trHeight w:val="1119"/>
        </w:trPr>
        <w:tc>
          <w:tcPr>
            <w:tcW w:w="141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6A29" w:rsidRPr="00516A29" w:rsidRDefault="00516A29">
            <w:pPr>
              <w:widowControl/>
              <w:jc w:val="left"/>
              <w:rPr>
                <w:rFonts w:asciiTheme="majorHAnsi" w:eastAsiaTheme="majorEastAsia" w:hAnsiTheme="majorHAnsi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29" w:rsidRPr="00516A29" w:rsidRDefault="00516A29" w:rsidP="00923D1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516A29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ブロナンセリン錠4</w:t>
            </w:r>
            <w:r w:rsidRPr="00516A29">
              <w:rPr>
                <w:rFonts w:asciiTheme="minorHAnsi" w:eastAsiaTheme="minorEastAsia" w:hAnsiTheme="minorHAnsi"/>
                <w:bCs/>
                <w:sz w:val="18"/>
                <w:szCs w:val="18"/>
              </w:rPr>
              <w:t>mg</w:t>
            </w:r>
            <w:r w:rsidRPr="00516A29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「ニプロ」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29" w:rsidRPr="00516A29" w:rsidRDefault="00516A29" w:rsidP="00516A29">
            <w:pPr>
              <w:adjustRightInd w:val="0"/>
              <w:snapToGrid w:val="0"/>
              <w:spacing w:line="240" w:lineRule="atLeast"/>
              <w:ind w:leftChars="-24" w:left="-46" w:hanging="4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>
              <w:object w:dxaOrig="7335" w:dyaOrig="29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13.25pt;height:45.75pt" o:ole="">
                  <v:imagedata r:id="rId8" o:title=""/>
                </v:shape>
                <o:OLEObject Type="Embed" ProgID="PBrush" ShapeID="_x0000_i1027" DrawAspect="Content" ObjectID="_1629203499" r:id="rId9"/>
              </w:object>
            </w:r>
          </w:p>
          <w:p w:rsidR="00516A29" w:rsidRPr="00516A29" w:rsidRDefault="00516A29" w:rsidP="00516A29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b/>
                <w:color w:val="FF0000"/>
                <w:sz w:val="2"/>
                <w:szCs w:val="18"/>
              </w:rPr>
            </w:pPr>
            <w:r w:rsidRPr="00516A29">
              <w:rPr>
                <w:rFonts w:asciiTheme="minorHAnsi" w:eastAsiaTheme="minorEastAsia" w:hAnsiTheme="minorHAnsi" w:hint="eastAsia"/>
                <w:sz w:val="18"/>
                <w:szCs w:val="18"/>
              </w:rPr>
              <w:t>130m</w:t>
            </w:r>
            <w:r w:rsidRPr="00516A29">
              <w:rPr>
                <w:rFonts w:asciiTheme="minorHAnsi" w:eastAsiaTheme="minorEastAsia" w:hAnsiTheme="minorHAnsi"/>
                <w:sz w:val="18"/>
                <w:szCs w:val="18"/>
              </w:rPr>
              <w:t>g</w:t>
            </w:r>
            <w:r w:rsidRPr="00516A29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   7.5mm   2.3</w:t>
            </w:r>
            <w:r w:rsidRPr="00516A29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29" w:rsidRPr="00516A29" w:rsidRDefault="00516A29" w:rsidP="00D510A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516A29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白色の割線入り素錠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6A29" w:rsidRPr="00516A29" w:rsidRDefault="00516A29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516A29">
              <w:rPr>
                <w:rFonts w:asciiTheme="minorHAnsi" w:eastAsiaTheme="minorEastAsia" w:hAnsiTheme="minorHAnsi" w:hint="eastAsia"/>
                <w:sz w:val="18"/>
                <w:szCs w:val="18"/>
              </w:rPr>
              <w:t>―</w:t>
            </w:r>
          </w:p>
        </w:tc>
      </w:tr>
      <w:tr w:rsidR="00516A29" w:rsidRPr="004E2DA5" w:rsidTr="00A23F7A">
        <w:trPr>
          <w:cantSplit/>
          <w:trHeight w:val="242"/>
        </w:trPr>
        <w:tc>
          <w:tcPr>
            <w:tcW w:w="141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6A29" w:rsidRPr="00516A29" w:rsidRDefault="00516A29">
            <w:pPr>
              <w:widowControl/>
              <w:jc w:val="left"/>
              <w:rPr>
                <w:rFonts w:asciiTheme="majorHAnsi" w:eastAsiaTheme="majorEastAsia" w:hAnsiTheme="majorHAnsi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29" w:rsidRPr="00516A29" w:rsidRDefault="00516A29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516A29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標準</w:t>
            </w:r>
            <w:r w:rsidRPr="00516A29">
              <w:rPr>
                <w:rFonts w:asciiTheme="minorHAnsi" w:eastAsiaTheme="minorEastAsia" w:hAnsiTheme="minorHAnsi"/>
                <w:bCs/>
                <w:sz w:val="18"/>
                <w:szCs w:val="18"/>
              </w:rPr>
              <w:t>品</w:t>
            </w:r>
            <w:r w:rsidRPr="00516A29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 xml:space="preserve">　4</w:t>
            </w:r>
            <w:r w:rsidRPr="00516A29">
              <w:rPr>
                <w:rFonts w:asciiTheme="minorHAnsi" w:eastAsiaTheme="minorEastAsia" w:hAnsiTheme="minorHAnsi"/>
                <w:bCs/>
                <w:sz w:val="18"/>
                <w:szCs w:val="18"/>
              </w:rPr>
              <w:t>mg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29" w:rsidRPr="00516A29" w:rsidRDefault="00516A29" w:rsidP="00516A29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516A29">
              <w:rPr>
                <w:rFonts w:asciiTheme="minorHAnsi" w:eastAsiaTheme="minorEastAsia" w:hAnsiTheme="minorHAnsi" w:hint="eastAsia"/>
                <w:sz w:val="18"/>
                <w:szCs w:val="18"/>
              </w:rPr>
              <w:t>120mg    7.5</w:t>
            </w:r>
            <w:r w:rsidRPr="00516A29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  <w:r w:rsidRPr="00516A29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  2.3mm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29" w:rsidRPr="00516A29" w:rsidRDefault="00516A29" w:rsidP="00234A3C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516A29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白色の割線入り素錠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6A29" w:rsidRPr="00516A29" w:rsidRDefault="00516A29" w:rsidP="00D12560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</w:p>
        </w:tc>
      </w:tr>
      <w:tr w:rsidR="00516A29" w:rsidRPr="002D6421" w:rsidTr="004E66D7">
        <w:trPr>
          <w:trHeight w:val="2991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6A29" w:rsidRPr="00516A29" w:rsidRDefault="00516A29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516A29">
              <w:rPr>
                <w:rFonts w:asciiTheme="majorHAnsi" w:eastAsiaTheme="majorEastAsia" w:hAnsiTheme="majorHAnsi"/>
                <w:sz w:val="20"/>
                <w:szCs w:val="20"/>
              </w:rPr>
              <w:t>薬物動態</w:t>
            </w:r>
          </w:p>
          <w:p w:rsidR="00516A29" w:rsidRPr="00516A29" w:rsidRDefault="00516A29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516A29">
              <w:rPr>
                <w:rFonts w:asciiTheme="majorHAnsi" w:eastAsiaTheme="majorEastAsia" w:hAnsiTheme="majorHAnsi"/>
                <w:sz w:val="20"/>
                <w:szCs w:val="20"/>
              </w:rPr>
              <w:t>(生物学的</w:t>
            </w:r>
          </w:p>
          <w:p w:rsidR="00516A29" w:rsidRPr="00516A29" w:rsidRDefault="00516A29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516A29">
              <w:rPr>
                <w:rFonts w:asciiTheme="majorHAnsi" w:eastAsiaTheme="majorEastAsia" w:hAnsiTheme="majorHAnsi"/>
                <w:sz w:val="20"/>
                <w:szCs w:val="20"/>
              </w:rPr>
              <w:t>同等性)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:rsidR="00516A29" w:rsidRPr="00516A29" w:rsidRDefault="00516A29" w:rsidP="00BC3C16">
            <w:pPr>
              <w:pStyle w:val="a4"/>
              <w:snapToGrid w:val="0"/>
              <w:spacing w:line="200" w:lineRule="atLeast"/>
              <w:rPr>
                <w:rFonts w:asciiTheme="minorHAnsi" w:eastAsiaTheme="minorEastAsia" w:hAnsiTheme="minorHAnsi" w:hint="eastAsia"/>
              </w:rPr>
            </w:pPr>
            <w:r w:rsidRPr="00516A29">
              <w:rPr>
                <w:rFonts w:asciiTheme="minorHAnsi" w:eastAsiaTheme="minorEastAsia" w:hAnsiTheme="minorHAnsi" w:hint="eastAsia"/>
              </w:rPr>
              <w:t>溶出試験</w:t>
            </w:r>
          </w:p>
          <w:p w:rsidR="00516A29" w:rsidRPr="00516A29" w:rsidRDefault="00516A29" w:rsidP="00782430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516A29">
              <w:rPr>
                <w:rFonts w:asciiTheme="minorHAnsi" w:eastAsiaTheme="minorEastAsia" w:hAnsiTheme="minorHAnsi" w:hint="eastAsia"/>
                <w:sz w:val="18"/>
                <w:szCs w:val="18"/>
              </w:rPr>
              <w:t>試験液：pH6.0（50rpm）における平均溶出率</w:t>
            </w:r>
          </w:p>
          <w:p w:rsidR="00516A29" w:rsidRPr="00516A29" w:rsidRDefault="00516A29" w:rsidP="00E12255">
            <w:pPr>
              <w:pStyle w:val="a4"/>
              <w:snapToGrid w:val="0"/>
              <w:spacing w:line="200" w:lineRule="atLeast"/>
              <w:jc w:val="right"/>
              <w:rPr>
                <w:rFonts w:asciiTheme="minorHAnsi" w:eastAsiaTheme="minorEastAsia" w:hAnsiTheme="minorHAnsi" w:hint="eastAsia"/>
              </w:rPr>
            </w:pPr>
            <w:r w:rsidRPr="00516A29">
              <w:rPr>
                <w:rFonts w:asciiTheme="minorHAnsi" w:eastAsiaTheme="minorEastAsia" w:hAnsiTheme="minorHAnsi" w:hint="eastAsia"/>
              </w:rPr>
              <w:t>（Mean±S.D.、n=12）</w:t>
            </w:r>
          </w:p>
          <w:p w:rsidR="00516A29" w:rsidRPr="00516A29" w:rsidRDefault="00516A29" w:rsidP="00D541E8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>
              <w:object w:dxaOrig="12315" w:dyaOrig="6945">
                <v:shape id="_x0000_i1028" type="#_x0000_t75" style="width:188.25pt;height:106.5pt" o:ole="">
                  <v:imagedata r:id="rId10" o:title=""/>
                </v:shape>
                <o:OLEObject Type="Embed" ProgID="PBrush" ShapeID="_x0000_i1028" DrawAspect="Content" ObjectID="_1629203500" r:id="rId11"/>
              </w:object>
            </w:r>
            <w:bookmarkStart w:id="1" w:name="_GoBack"/>
            <w:bookmarkEnd w:id="1"/>
          </w:p>
          <w:p w:rsidR="00516A29" w:rsidRPr="00516A29" w:rsidRDefault="00516A29" w:rsidP="00D541E8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516A29">
              <w:rPr>
                <w:rFonts w:asciiTheme="minorHAnsi" w:eastAsiaTheme="minorEastAsia" w:hAnsiTheme="minorHAnsi" w:hint="eastAsia"/>
                <w:sz w:val="18"/>
                <w:szCs w:val="18"/>
              </w:rPr>
              <w:t>試験液pH6.0で実施。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:rsidR="00516A29" w:rsidRPr="00516A29" w:rsidRDefault="00516A29" w:rsidP="00E25A3D">
            <w:pPr>
              <w:pStyle w:val="a4"/>
              <w:snapToGrid w:val="0"/>
              <w:spacing w:line="200" w:lineRule="atLeast"/>
              <w:jc w:val="left"/>
              <w:rPr>
                <w:rFonts w:asciiTheme="minorHAnsi" w:eastAsiaTheme="minorEastAsia" w:hAnsiTheme="minorHAnsi" w:hint="eastAsia"/>
                <w:noProof/>
              </w:rPr>
            </w:pPr>
            <w:r w:rsidRPr="00516A29">
              <w:rPr>
                <w:rFonts w:asciiTheme="minorHAnsi" w:eastAsiaTheme="minorEastAsia" w:hAnsiTheme="minorHAnsi" w:hint="eastAsia"/>
                <w:noProof/>
              </w:rPr>
              <w:t>血中濃度比較試験</w:t>
            </w:r>
          </w:p>
          <w:p w:rsidR="00516A29" w:rsidRPr="00516A29" w:rsidRDefault="00516A29" w:rsidP="00E25A3D">
            <w:pPr>
              <w:pStyle w:val="a4"/>
              <w:snapToGrid w:val="0"/>
              <w:spacing w:line="200" w:lineRule="atLeast"/>
              <w:jc w:val="left"/>
              <w:rPr>
                <w:rFonts w:asciiTheme="minorHAnsi" w:eastAsiaTheme="minorEastAsia" w:hAnsiTheme="minorHAnsi" w:hint="eastAsia"/>
                <w:noProof/>
              </w:rPr>
            </w:pPr>
          </w:p>
          <w:p w:rsidR="00516A29" w:rsidRPr="00516A29" w:rsidRDefault="00516A29" w:rsidP="00757A52">
            <w:pPr>
              <w:pStyle w:val="Default"/>
              <w:rPr>
                <w:rFonts w:asciiTheme="minorHAnsi" w:eastAsiaTheme="minorEastAsia" w:hAnsiTheme="minorHAnsi" w:hint="eastAsia"/>
                <w:color w:val="auto"/>
                <w:sz w:val="18"/>
                <w:szCs w:val="18"/>
              </w:rPr>
            </w:pPr>
            <w:r w:rsidRPr="00516A29">
              <w:rPr>
                <w:rFonts w:asciiTheme="minorHAnsi" w:eastAsiaTheme="minorEastAsia" w:hAnsiTheme="minorHAnsi" w:hint="eastAsia"/>
                <w:color w:val="auto"/>
                <w:sz w:val="18"/>
                <w:szCs w:val="18"/>
              </w:rPr>
              <w:t>ブロナンセリン錠4㎎「ニプロ」は「含量が異なる経口固形製剤の生物学的同等性試験ガイドライン」（平成24年2月29日　薬食審査発0229第10号）に基づき、ブロナンセリン錠8㎎「ニプロ」を標準製剤としたとき、溶出挙動が等しく、生物学的に同等とみなされた。</w:t>
            </w:r>
          </w:p>
          <w:p w:rsidR="00516A29" w:rsidRPr="00516A29" w:rsidRDefault="00516A29" w:rsidP="00757A52">
            <w:pPr>
              <w:pStyle w:val="Default"/>
              <w:rPr>
                <w:rFonts w:asciiTheme="minorHAnsi" w:eastAsiaTheme="minorEastAsia" w:hAnsiTheme="minorHAnsi" w:hint="eastAsia"/>
                <w:color w:val="auto"/>
                <w:sz w:val="18"/>
                <w:szCs w:val="18"/>
              </w:rPr>
            </w:pPr>
          </w:p>
        </w:tc>
      </w:tr>
      <w:tr w:rsidR="00516A29" w:rsidRPr="004E2DA5" w:rsidTr="004E66D7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6A29" w:rsidRPr="00516A29" w:rsidRDefault="00516A29" w:rsidP="00075FF7">
            <w:pPr>
              <w:adjustRightInd w:val="0"/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516A29">
              <w:rPr>
                <w:rFonts w:asciiTheme="majorHAnsi" w:eastAsiaTheme="majorEastAsia" w:hAnsiTheme="majorHAnsi"/>
                <w:sz w:val="20"/>
                <w:szCs w:val="20"/>
              </w:rPr>
              <w:t>備考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6A29" w:rsidRPr="00516A29" w:rsidRDefault="00516A29" w:rsidP="00075FF7">
            <w:pPr>
              <w:adjustRightInd w:val="0"/>
              <w:spacing w:line="300" w:lineRule="atLeast"/>
              <w:rPr>
                <w:rFonts w:asciiTheme="minorHAnsi" w:eastAsiaTheme="minorEastAsia" w:hAnsiTheme="minorHAnsi"/>
                <w:color w:val="FF0000"/>
                <w:sz w:val="18"/>
                <w:szCs w:val="18"/>
              </w:rPr>
            </w:pPr>
          </w:p>
        </w:tc>
      </w:tr>
      <w:tr w:rsidR="00516A29" w:rsidRPr="004E2DA5" w:rsidTr="004E66D7">
        <w:trPr>
          <w:trHeight w:val="47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16A29" w:rsidRPr="00516A29" w:rsidRDefault="00516A29" w:rsidP="00075FF7">
            <w:pPr>
              <w:adjustRightInd w:val="0"/>
              <w:spacing w:line="300" w:lineRule="atLeast"/>
              <w:ind w:left="-57" w:right="-57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516A29">
              <w:rPr>
                <w:rFonts w:asciiTheme="majorHAnsi" w:eastAsiaTheme="majorEastAsia" w:hAnsiTheme="majorHAnsi" w:hint="eastAsia"/>
                <w:sz w:val="20"/>
                <w:szCs w:val="20"/>
              </w:rPr>
              <w:t>担当</w:t>
            </w:r>
            <w:r w:rsidRPr="00516A29">
              <w:rPr>
                <w:rFonts w:asciiTheme="majorHAnsi" w:eastAsiaTheme="majorEastAsia" w:hAnsiTheme="majorHAnsi"/>
                <w:sz w:val="20"/>
                <w:szCs w:val="20"/>
              </w:rPr>
              <w:t>者、連絡先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16A29" w:rsidRPr="00516A29" w:rsidRDefault="00516A29" w:rsidP="00075FF7">
            <w:pPr>
              <w:adjustRightInd w:val="0"/>
              <w:spacing w:line="300" w:lineRule="atLeast"/>
              <w:rPr>
                <w:rFonts w:asciiTheme="minorHAnsi" w:eastAsiaTheme="minorEastAsia" w:hAnsiTheme="minorHAnsi" w:hint="eastAsia"/>
                <w:color w:val="FF0000"/>
                <w:sz w:val="18"/>
                <w:szCs w:val="18"/>
              </w:rPr>
            </w:pPr>
          </w:p>
        </w:tc>
      </w:tr>
    </w:tbl>
    <w:p w:rsidR="00B944EC" w:rsidRPr="004E2DA5" w:rsidRDefault="00B944EC" w:rsidP="00635A2D">
      <w:pPr>
        <w:widowControl/>
        <w:jc w:val="left"/>
        <w:rPr>
          <w:rFonts w:ascii="ＭＳ 明朝" w:hAnsi="ＭＳ 明朝" w:hint="eastAsia"/>
          <w:color w:val="FF0000"/>
          <w:kern w:val="0"/>
        </w:rPr>
      </w:pPr>
    </w:p>
    <w:sectPr w:rsidR="00B944EC" w:rsidRPr="004E2DA5" w:rsidSect="00590BD9">
      <w:headerReference w:type="default" r:id="rId12"/>
      <w:pgSz w:w="11906" w:h="16838" w:code="9"/>
      <w:pgMar w:top="680" w:right="851" w:bottom="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3FB" w:rsidRDefault="007253FB">
      <w:r>
        <w:separator/>
      </w:r>
    </w:p>
  </w:endnote>
  <w:endnote w:type="continuationSeparator" w:id="0">
    <w:p w:rsidR="007253FB" w:rsidRDefault="00725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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FutoGoB101-Bold-Identity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3FB" w:rsidRDefault="007253FB">
      <w:r>
        <w:separator/>
      </w:r>
    </w:p>
  </w:footnote>
  <w:footnote w:type="continuationSeparator" w:id="0">
    <w:p w:rsidR="007253FB" w:rsidRDefault="00725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658" w:rsidRPr="00516A29" w:rsidRDefault="0091791D" w:rsidP="00F12E97">
    <w:pPr>
      <w:pStyle w:val="a3"/>
      <w:jc w:val="right"/>
      <w:rPr>
        <w:rFonts w:asciiTheme="majorHAnsi" w:eastAsiaTheme="majorEastAsia" w:hAnsiTheme="majorHAnsi"/>
        <w:sz w:val="20"/>
      </w:rPr>
    </w:pPr>
    <w:r w:rsidRPr="00516A29">
      <w:rPr>
        <w:rFonts w:asciiTheme="majorHAnsi" w:eastAsiaTheme="majorEastAsia" w:hAnsiTheme="majorHAnsi"/>
        <w:sz w:val="20"/>
      </w:rPr>
      <w:t>2</w:t>
    </w:r>
    <w:r w:rsidR="007F4F66" w:rsidRPr="00516A29">
      <w:rPr>
        <w:rFonts w:asciiTheme="majorHAnsi" w:eastAsiaTheme="majorEastAsia" w:hAnsiTheme="majorHAnsi"/>
        <w:sz w:val="20"/>
      </w:rPr>
      <w:t>01</w:t>
    </w:r>
    <w:r w:rsidR="00ED6D4D" w:rsidRPr="00516A29">
      <w:rPr>
        <w:rFonts w:asciiTheme="majorHAnsi" w:eastAsiaTheme="majorEastAsia" w:hAnsiTheme="majorHAnsi"/>
        <w:sz w:val="20"/>
      </w:rPr>
      <w:t>9</w:t>
    </w:r>
    <w:r w:rsidRPr="00516A29">
      <w:rPr>
        <w:rFonts w:asciiTheme="majorHAnsi" w:eastAsiaTheme="majorEastAsia" w:hAnsiTheme="majorHAnsi"/>
        <w:sz w:val="20"/>
      </w:rPr>
      <w:t>年</w:t>
    </w:r>
    <w:r w:rsidR="00D640A9" w:rsidRPr="00516A29">
      <w:rPr>
        <w:rFonts w:asciiTheme="majorHAnsi" w:eastAsiaTheme="majorEastAsia" w:hAnsiTheme="majorHAnsi"/>
        <w:sz w:val="20"/>
      </w:rPr>
      <w:t>9</w:t>
    </w:r>
    <w:r w:rsidR="00CE77BE" w:rsidRPr="00516A29">
      <w:rPr>
        <w:rFonts w:asciiTheme="majorHAnsi" w:eastAsiaTheme="majorEastAsia" w:hAnsiTheme="majorHAnsi"/>
        <w:sz w:val="20"/>
      </w:rPr>
      <w:t>月改訂</w:t>
    </w:r>
    <w:r w:rsidR="00D640A9" w:rsidRPr="00516A29">
      <w:rPr>
        <w:rFonts w:asciiTheme="majorHAnsi" w:eastAsiaTheme="majorEastAsia" w:hAnsiTheme="majorHAnsi"/>
        <w:sz w:val="20"/>
      </w:rPr>
      <w:t>（新薬価対応）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71D4E"/>
    <w:multiLevelType w:val="hybridMultilevel"/>
    <w:tmpl w:val="FCD894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B652EF2"/>
    <w:multiLevelType w:val="multilevel"/>
    <w:tmpl w:val="FCD8940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0AD4AFE"/>
    <w:multiLevelType w:val="hybridMultilevel"/>
    <w:tmpl w:val="0C36AF62"/>
    <w:lvl w:ilvl="0" w:tplc="73063A40">
      <w:start w:val="1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0560C79"/>
    <w:multiLevelType w:val="hybridMultilevel"/>
    <w:tmpl w:val="588EAB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8AD0A3E"/>
    <w:multiLevelType w:val="hybridMultilevel"/>
    <w:tmpl w:val="3E466228"/>
    <w:lvl w:ilvl="0" w:tplc="2CB0BB5C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3DA49EC"/>
    <w:multiLevelType w:val="hybridMultilevel"/>
    <w:tmpl w:val="378C600E"/>
    <w:lvl w:ilvl="0" w:tplc="BC0253C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A1"/>
    <w:rsid w:val="000051E4"/>
    <w:rsid w:val="00015505"/>
    <w:rsid w:val="0001771B"/>
    <w:rsid w:val="00026C96"/>
    <w:rsid w:val="000277F6"/>
    <w:rsid w:val="000411C9"/>
    <w:rsid w:val="00045781"/>
    <w:rsid w:val="00045CA0"/>
    <w:rsid w:val="000464D9"/>
    <w:rsid w:val="000479BE"/>
    <w:rsid w:val="00047BFB"/>
    <w:rsid w:val="000502F3"/>
    <w:rsid w:val="00056BAA"/>
    <w:rsid w:val="00056CF3"/>
    <w:rsid w:val="00064EB3"/>
    <w:rsid w:val="000669A5"/>
    <w:rsid w:val="000747E0"/>
    <w:rsid w:val="00075FF7"/>
    <w:rsid w:val="00083DC9"/>
    <w:rsid w:val="00097EC8"/>
    <w:rsid w:val="000A34F9"/>
    <w:rsid w:val="000A56B7"/>
    <w:rsid w:val="000B17A5"/>
    <w:rsid w:val="000B670E"/>
    <w:rsid w:val="000B6FCD"/>
    <w:rsid w:val="000B7A0D"/>
    <w:rsid w:val="000D7540"/>
    <w:rsid w:val="000D7D11"/>
    <w:rsid w:val="000E3F6E"/>
    <w:rsid w:val="000F343E"/>
    <w:rsid w:val="0010179B"/>
    <w:rsid w:val="00104407"/>
    <w:rsid w:val="001112E4"/>
    <w:rsid w:val="00112036"/>
    <w:rsid w:val="00112767"/>
    <w:rsid w:val="00112E49"/>
    <w:rsid w:val="001156B9"/>
    <w:rsid w:val="001211F8"/>
    <w:rsid w:val="00131A2A"/>
    <w:rsid w:val="0014620C"/>
    <w:rsid w:val="001475C9"/>
    <w:rsid w:val="00147BA9"/>
    <w:rsid w:val="00155F4E"/>
    <w:rsid w:val="00161338"/>
    <w:rsid w:val="00162BFB"/>
    <w:rsid w:val="00164970"/>
    <w:rsid w:val="00180325"/>
    <w:rsid w:val="0018162A"/>
    <w:rsid w:val="001835A2"/>
    <w:rsid w:val="00186F0D"/>
    <w:rsid w:val="00195DBD"/>
    <w:rsid w:val="001A091B"/>
    <w:rsid w:val="001B54EA"/>
    <w:rsid w:val="001B6FA7"/>
    <w:rsid w:val="001C1885"/>
    <w:rsid w:val="001C1BFB"/>
    <w:rsid w:val="001C5245"/>
    <w:rsid w:val="001D2D9C"/>
    <w:rsid w:val="001D7585"/>
    <w:rsid w:val="001E07D1"/>
    <w:rsid w:val="001E18B1"/>
    <w:rsid w:val="001F033E"/>
    <w:rsid w:val="001F1503"/>
    <w:rsid w:val="001F495B"/>
    <w:rsid w:val="002019FB"/>
    <w:rsid w:val="00203B48"/>
    <w:rsid w:val="00212634"/>
    <w:rsid w:val="00212A8C"/>
    <w:rsid w:val="00222419"/>
    <w:rsid w:val="00222D77"/>
    <w:rsid w:val="00224C44"/>
    <w:rsid w:val="002317CB"/>
    <w:rsid w:val="00234390"/>
    <w:rsid w:val="00234A3C"/>
    <w:rsid w:val="0024049F"/>
    <w:rsid w:val="002415AF"/>
    <w:rsid w:val="00242EE9"/>
    <w:rsid w:val="00245EFB"/>
    <w:rsid w:val="00252D84"/>
    <w:rsid w:val="0025316F"/>
    <w:rsid w:val="00254DDF"/>
    <w:rsid w:val="00283143"/>
    <w:rsid w:val="00283CB0"/>
    <w:rsid w:val="00286341"/>
    <w:rsid w:val="00290C43"/>
    <w:rsid w:val="00294273"/>
    <w:rsid w:val="0029637F"/>
    <w:rsid w:val="002A277E"/>
    <w:rsid w:val="002A4879"/>
    <w:rsid w:val="002A6AF2"/>
    <w:rsid w:val="002A7193"/>
    <w:rsid w:val="002A73C1"/>
    <w:rsid w:val="002A7FF5"/>
    <w:rsid w:val="002B4E99"/>
    <w:rsid w:val="002B5EEA"/>
    <w:rsid w:val="002C51BB"/>
    <w:rsid w:val="002C65A1"/>
    <w:rsid w:val="002D1D93"/>
    <w:rsid w:val="002D288C"/>
    <w:rsid w:val="002D3CE2"/>
    <w:rsid w:val="002D6421"/>
    <w:rsid w:val="002E4984"/>
    <w:rsid w:val="002E76F5"/>
    <w:rsid w:val="002F55C0"/>
    <w:rsid w:val="002F62FE"/>
    <w:rsid w:val="002F639E"/>
    <w:rsid w:val="00304420"/>
    <w:rsid w:val="003073D9"/>
    <w:rsid w:val="003122D0"/>
    <w:rsid w:val="0032014C"/>
    <w:rsid w:val="00322719"/>
    <w:rsid w:val="00326315"/>
    <w:rsid w:val="0032735D"/>
    <w:rsid w:val="0033386D"/>
    <w:rsid w:val="00335865"/>
    <w:rsid w:val="00335B40"/>
    <w:rsid w:val="00336804"/>
    <w:rsid w:val="003407B4"/>
    <w:rsid w:val="003431F0"/>
    <w:rsid w:val="003519DD"/>
    <w:rsid w:val="0035261A"/>
    <w:rsid w:val="00356735"/>
    <w:rsid w:val="00362D2E"/>
    <w:rsid w:val="00365D66"/>
    <w:rsid w:val="0036798D"/>
    <w:rsid w:val="00367B3B"/>
    <w:rsid w:val="003705BE"/>
    <w:rsid w:val="00372697"/>
    <w:rsid w:val="00382BC6"/>
    <w:rsid w:val="00385046"/>
    <w:rsid w:val="00386F1E"/>
    <w:rsid w:val="00391802"/>
    <w:rsid w:val="00391977"/>
    <w:rsid w:val="003927D2"/>
    <w:rsid w:val="00392D89"/>
    <w:rsid w:val="00394454"/>
    <w:rsid w:val="00395490"/>
    <w:rsid w:val="00395E61"/>
    <w:rsid w:val="0039685D"/>
    <w:rsid w:val="0039771F"/>
    <w:rsid w:val="003A08EC"/>
    <w:rsid w:val="003A3CD4"/>
    <w:rsid w:val="003A402C"/>
    <w:rsid w:val="003A6ADD"/>
    <w:rsid w:val="003B00EC"/>
    <w:rsid w:val="003B0E26"/>
    <w:rsid w:val="003B528A"/>
    <w:rsid w:val="003B5AC5"/>
    <w:rsid w:val="003B6AA6"/>
    <w:rsid w:val="003C09CE"/>
    <w:rsid w:val="003D62AA"/>
    <w:rsid w:val="003E2713"/>
    <w:rsid w:val="003F4D4E"/>
    <w:rsid w:val="004010EE"/>
    <w:rsid w:val="0040218C"/>
    <w:rsid w:val="004068F1"/>
    <w:rsid w:val="00407EA8"/>
    <w:rsid w:val="00410FC6"/>
    <w:rsid w:val="00410FEE"/>
    <w:rsid w:val="00413E8A"/>
    <w:rsid w:val="00415A90"/>
    <w:rsid w:val="0042002E"/>
    <w:rsid w:val="00427B2B"/>
    <w:rsid w:val="00441826"/>
    <w:rsid w:val="00443618"/>
    <w:rsid w:val="00443CC2"/>
    <w:rsid w:val="0044792E"/>
    <w:rsid w:val="00447FC7"/>
    <w:rsid w:val="00461E4E"/>
    <w:rsid w:val="00474FCA"/>
    <w:rsid w:val="00475811"/>
    <w:rsid w:val="00480009"/>
    <w:rsid w:val="00480FCA"/>
    <w:rsid w:val="004833C0"/>
    <w:rsid w:val="0048699B"/>
    <w:rsid w:val="00490840"/>
    <w:rsid w:val="00493368"/>
    <w:rsid w:val="004A22F4"/>
    <w:rsid w:val="004A2CA5"/>
    <w:rsid w:val="004B3D88"/>
    <w:rsid w:val="004B49C1"/>
    <w:rsid w:val="004C01A5"/>
    <w:rsid w:val="004C02AF"/>
    <w:rsid w:val="004C4188"/>
    <w:rsid w:val="004C497C"/>
    <w:rsid w:val="004D2DEC"/>
    <w:rsid w:val="004D46EE"/>
    <w:rsid w:val="004E032B"/>
    <w:rsid w:val="004E2DA5"/>
    <w:rsid w:val="004E3909"/>
    <w:rsid w:val="004E4F27"/>
    <w:rsid w:val="004E657E"/>
    <w:rsid w:val="004E66D7"/>
    <w:rsid w:val="004E7AE8"/>
    <w:rsid w:val="004F5D90"/>
    <w:rsid w:val="004F73A3"/>
    <w:rsid w:val="005040A1"/>
    <w:rsid w:val="00512024"/>
    <w:rsid w:val="005122B8"/>
    <w:rsid w:val="005156E3"/>
    <w:rsid w:val="00516A29"/>
    <w:rsid w:val="00520B19"/>
    <w:rsid w:val="00535CC8"/>
    <w:rsid w:val="00542ED5"/>
    <w:rsid w:val="005459BD"/>
    <w:rsid w:val="00552A09"/>
    <w:rsid w:val="00552B7B"/>
    <w:rsid w:val="005540D3"/>
    <w:rsid w:val="00554755"/>
    <w:rsid w:val="00565C29"/>
    <w:rsid w:val="00567F3D"/>
    <w:rsid w:val="00571BCE"/>
    <w:rsid w:val="00572282"/>
    <w:rsid w:val="00574C7A"/>
    <w:rsid w:val="00575891"/>
    <w:rsid w:val="00576D73"/>
    <w:rsid w:val="005774DE"/>
    <w:rsid w:val="00580583"/>
    <w:rsid w:val="005819B3"/>
    <w:rsid w:val="00582D5A"/>
    <w:rsid w:val="00582E15"/>
    <w:rsid w:val="00583C6D"/>
    <w:rsid w:val="005855C7"/>
    <w:rsid w:val="00585C3F"/>
    <w:rsid w:val="00590BD9"/>
    <w:rsid w:val="00591873"/>
    <w:rsid w:val="00592D0B"/>
    <w:rsid w:val="0059341A"/>
    <w:rsid w:val="00594567"/>
    <w:rsid w:val="005A001A"/>
    <w:rsid w:val="005A18EA"/>
    <w:rsid w:val="005A24FF"/>
    <w:rsid w:val="005B2A19"/>
    <w:rsid w:val="005B41C2"/>
    <w:rsid w:val="005B46F9"/>
    <w:rsid w:val="005B4AD3"/>
    <w:rsid w:val="005B6CE8"/>
    <w:rsid w:val="005C1AE6"/>
    <w:rsid w:val="005C5329"/>
    <w:rsid w:val="005C653A"/>
    <w:rsid w:val="005C7840"/>
    <w:rsid w:val="005D7AA6"/>
    <w:rsid w:val="005E27E0"/>
    <w:rsid w:val="005E64AF"/>
    <w:rsid w:val="005F3621"/>
    <w:rsid w:val="005F6A0F"/>
    <w:rsid w:val="005F73D4"/>
    <w:rsid w:val="00602C41"/>
    <w:rsid w:val="006048AC"/>
    <w:rsid w:val="00610EAB"/>
    <w:rsid w:val="00612801"/>
    <w:rsid w:val="00612861"/>
    <w:rsid w:val="00616883"/>
    <w:rsid w:val="0061713B"/>
    <w:rsid w:val="0062548F"/>
    <w:rsid w:val="0063163A"/>
    <w:rsid w:val="006319B3"/>
    <w:rsid w:val="00632FCA"/>
    <w:rsid w:val="006357DD"/>
    <w:rsid w:val="00635A2D"/>
    <w:rsid w:val="00636FA2"/>
    <w:rsid w:val="00643C90"/>
    <w:rsid w:val="00650A1B"/>
    <w:rsid w:val="00657E5F"/>
    <w:rsid w:val="006606B3"/>
    <w:rsid w:val="006678A4"/>
    <w:rsid w:val="00667F8A"/>
    <w:rsid w:val="006705A9"/>
    <w:rsid w:val="00673ED6"/>
    <w:rsid w:val="00673F4E"/>
    <w:rsid w:val="00683393"/>
    <w:rsid w:val="00691C78"/>
    <w:rsid w:val="00692AED"/>
    <w:rsid w:val="006952BA"/>
    <w:rsid w:val="0069633B"/>
    <w:rsid w:val="0069742E"/>
    <w:rsid w:val="006A4BD2"/>
    <w:rsid w:val="006A660A"/>
    <w:rsid w:val="006B21AD"/>
    <w:rsid w:val="006B4293"/>
    <w:rsid w:val="006B5B46"/>
    <w:rsid w:val="006D13FF"/>
    <w:rsid w:val="006D33E4"/>
    <w:rsid w:val="006F1CE9"/>
    <w:rsid w:val="006F4DD1"/>
    <w:rsid w:val="006F6E89"/>
    <w:rsid w:val="0070218A"/>
    <w:rsid w:val="0071010A"/>
    <w:rsid w:val="007147AA"/>
    <w:rsid w:val="00714969"/>
    <w:rsid w:val="00715CEF"/>
    <w:rsid w:val="00716F53"/>
    <w:rsid w:val="007175C7"/>
    <w:rsid w:val="00722AB1"/>
    <w:rsid w:val="0072357D"/>
    <w:rsid w:val="00725234"/>
    <w:rsid w:val="007253FB"/>
    <w:rsid w:val="0073393F"/>
    <w:rsid w:val="0074008D"/>
    <w:rsid w:val="00745650"/>
    <w:rsid w:val="007475A3"/>
    <w:rsid w:val="00747DD9"/>
    <w:rsid w:val="00751660"/>
    <w:rsid w:val="0075258C"/>
    <w:rsid w:val="0075404B"/>
    <w:rsid w:val="00757A52"/>
    <w:rsid w:val="00757B59"/>
    <w:rsid w:val="00770C66"/>
    <w:rsid w:val="007722AF"/>
    <w:rsid w:val="00773AF0"/>
    <w:rsid w:val="00782244"/>
    <w:rsid w:val="00782430"/>
    <w:rsid w:val="007832BB"/>
    <w:rsid w:val="00783E39"/>
    <w:rsid w:val="00783EAD"/>
    <w:rsid w:val="00791787"/>
    <w:rsid w:val="00792047"/>
    <w:rsid w:val="0079408A"/>
    <w:rsid w:val="00795D7B"/>
    <w:rsid w:val="00797418"/>
    <w:rsid w:val="007A01BE"/>
    <w:rsid w:val="007A0F0C"/>
    <w:rsid w:val="007B2374"/>
    <w:rsid w:val="007B32D4"/>
    <w:rsid w:val="007C0D58"/>
    <w:rsid w:val="007C3D58"/>
    <w:rsid w:val="007C502E"/>
    <w:rsid w:val="007D1397"/>
    <w:rsid w:val="007D27C3"/>
    <w:rsid w:val="007D7428"/>
    <w:rsid w:val="007E2FFE"/>
    <w:rsid w:val="007E5C74"/>
    <w:rsid w:val="007E6CF1"/>
    <w:rsid w:val="007E6E7A"/>
    <w:rsid w:val="007F0E2E"/>
    <w:rsid w:val="007F0F9A"/>
    <w:rsid w:val="007F158E"/>
    <w:rsid w:val="007F1ECE"/>
    <w:rsid w:val="007F3E07"/>
    <w:rsid w:val="007F4F66"/>
    <w:rsid w:val="007F7459"/>
    <w:rsid w:val="00805B7B"/>
    <w:rsid w:val="00812BB1"/>
    <w:rsid w:val="0082129F"/>
    <w:rsid w:val="008261DC"/>
    <w:rsid w:val="00826747"/>
    <w:rsid w:val="00832D0A"/>
    <w:rsid w:val="00833B8C"/>
    <w:rsid w:val="00840CD2"/>
    <w:rsid w:val="0085372F"/>
    <w:rsid w:val="00862D5D"/>
    <w:rsid w:val="00865BE1"/>
    <w:rsid w:val="00865E81"/>
    <w:rsid w:val="00870070"/>
    <w:rsid w:val="00871304"/>
    <w:rsid w:val="00885488"/>
    <w:rsid w:val="008874BD"/>
    <w:rsid w:val="008A3077"/>
    <w:rsid w:val="008B142C"/>
    <w:rsid w:val="008C3D76"/>
    <w:rsid w:val="008C48A9"/>
    <w:rsid w:val="008C4DB6"/>
    <w:rsid w:val="008C5A10"/>
    <w:rsid w:val="008C6B33"/>
    <w:rsid w:val="008C6E00"/>
    <w:rsid w:val="008E04B0"/>
    <w:rsid w:val="008E6EE4"/>
    <w:rsid w:val="008F3131"/>
    <w:rsid w:val="008F4C38"/>
    <w:rsid w:val="00902F73"/>
    <w:rsid w:val="0090331A"/>
    <w:rsid w:val="00907833"/>
    <w:rsid w:val="00907B7D"/>
    <w:rsid w:val="009117F5"/>
    <w:rsid w:val="0091364E"/>
    <w:rsid w:val="0091791D"/>
    <w:rsid w:val="0092017E"/>
    <w:rsid w:val="0092309C"/>
    <w:rsid w:val="00923D1D"/>
    <w:rsid w:val="009337CB"/>
    <w:rsid w:val="009377AD"/>
    <w:rsid w:val="009401CD"/>
    <w:rsid w:val="00941DB0"/>
    <w:rsid w:val="00945172"/>
    <w:rsid w:val="00945741"/>
    <w:rsid w:val="00946FD5"/>
    <w:rsid w:val="00955680"/>
    <w:rsid w:val="0095572C"/>
    <w:rsid w:val="00956B29"/>
    <w:rsid w:val="009606C4"/>
    <w:rsid w:val="00964190"/>
    <w:rsid w:val="00965187"/>
    <w:rsid w:val="00966E4E"/>
    <w:rsid w:val="00967D38"/>
    <w:rsid w:val="00971D28"/>
    <w:rsid w:val="0097739B"/>
    <w:rsid w:val="00985269"/>
    <w:rsid w:val="009935BE"/>
    <w:rsid w:val="009A56C0"/>
    <w:rsid w:val="009A56E7"/>
    <w:rsid w:val="009A660E"/>
    <w:rsid w:val="009B6615"/>
    <w:rsid w:val="009B6E77"/>
    <w:rsid w:val="009C19BE"/>
    <w:rsid w:val="009D25C0"/>
    <w:rsid w:val="009D6DF2"/>
    <w:rsid w:val="009E5651"/>
    <w:rsid w:val="009F252F"/>
    <w:rsid w:val="009F46CD"/>
    <w:rsid w:val="009F4FEB"/>
    <w:rsid w:val="00A015F6"/>
    <w:rsid w:val="00A01ED8"/>
    <w:rsid w:val="00A06592"/>
    <w:rsid w:val="00A06DC7"/>
    <w:rsid w:val="00A1334C"/>
    <w:rsid w:val="00A20435"/>
    <w:rsid w:val="00A23F7A"/>
    <w:rsid w:val="00A277A6"/>
    <w:rsid w:val="00A30EBC"/>
    <w:rsid w:val="00A332F4"/>
    <w:rsid w:val="00A41369"/>
    <w:rsid w:val="00A41D45"/>
    <w:rsid w:val="00A4475E"/>
    <w:rsid w:val="00A50A96"/>
    <w:rsid w:val="00A542C6"/>
    <w:rsid w:val="00A60B49"/>
    <w:rsid w:val="00A63B67"/>
    <w:rsid w:val="00A72CD9"/>
    <w:rsid w:val="00A74AD5"/>
    <w:rsid w:val="00A8039B"/>
    <w:rsid w:val="00A84824"/>
    <w:rsid w:val="00A97F13"/>
    <w:rsid w:val="00AA7DC8"/>
    <w:rsid w:val="00AB32D7"/>
    <w:rsid w:val="00AB3C65"/>
    <w:rsid w:val="00AB6D9D"/>
    <w:rsid w:val="00AC5E30"/>
    <w:rsid w:val="00AC6F07"/>
    <w:rsid w:val="00AD2275"/>
    <w:rsid w:val="00AD2562"/>
    <w:rsid w:val="00AD5069"/>
    <w:rsid w:val="00AE4832"/>
    <w:rsid w:val="00AF310C"/>
    <w:rsid w:val="00AF4B8D"/>
    <w:rsid w:val="00B06022"/>
    <w:rsid w:val="00B07617"/>
    <w:rsid w:val="00B10A50"/>
    <w:rsid w:val="00B173FB"/>
    <w:rsid w:val="00B33F78"/>
    <w:rsid w:val="00B3565D"/>
    <w:rsid w:val="00B42354"/>
    <w:rsid w:val="00B4538B"/>
    <w:rsid w:val="00B46EA0"/>
    <w:rsid w:val="00B553A9"/>
    <w:rsid w:val="00B57EEB"/>
    <w:rsid w:val="00B61E95"/>
    <w:rsid w:val="00B64E3D"/>
    <w:rsid w:val="00B672C9"/>
    <w:rsid w:val="00B75186"/>
    <w:rsid w:val="00B77AF0"/>
    <w:rsid w:val="00B91926"/>
    <w:rsid w:val="00B944EC"/>
    <w:rsid w:val="00B96F0B"/>
    <w:rsid w:val="00BA241E"/>
    <w:rsid w:val="00BA6BD3"/>
    <w:rsid w:val="00BB090D"/>
    <w:rsid w:val="00BB42B4"/>
    <w:rsid w:val="00BB47A8"/>
    <w:rsid w:val="00BB580C"/>
    <w:rsid w:val="00BB6B87"/>
    <w:rsid w:val="00BC0B6C"/>
    <w:rsid w:val="00BC3C16"/>
    <w:rsid w:val="00BD59EC"/>
    <w:rsid w:val="00BE1195"/>
    <w:rsid w:val="00BE485B"/>
    <w:rsid w:val="00BE5DBA"/>
    <w:rsid w:val="00BE7CAB"/>
    <w:rsid w:val="00BF1753"/>
    <w:rsid w:val="00BF2278"/>
    <w:rsid w:val="00BF3FA3"/>
    <w:rsid w:val="00C172A2"/>
    <w:rsid w:val="00C23415"/>
    <w:rsid w:val="00C23A2A"/>
    <w:rsid w:val="00C3295E"/>
    <w:rsid w:val="00C34451"/>
    <w:rsid w:val="00C3485B"/>
    <w:rsid w:val="00C35304"/>
    <w:rsid w:val="00C36BA3"/>
    <w:rsid w:val="00C45914"/>
    <w:rsid w:val="00C50F17"/>
    <w:rsid w:val="00C81254"/>
    <w:rsid w:val="00C83476"/>
    <w:rsid w:val="00C86086"/>
    <w:rsid w:val="00C92573"/>
    <w:rsid w:val="00CA10E2"/>
    <w:rsid w:val="00CA12BA"/>
    <w:rsid w:val="00CA3BDF"/>
    <w:rsid w:val="00CA6E0E"/>
    <w:rsid w:val="00CB2B88"/>
    <w:rsid w:val="00CB57B9"/>
    <w:rsid w:val="00CC2882"/>
    <w:rsid w:val="00CC43D3"/>
    <w:rsid w:val="00CC489A"/>
    <w:rsid w:val="00CD02F9"/>
    <w:rsid w:val="00CD0D6B"/>
    <w:rsid w:val="00CD254B"/>
    <w:rsid w:val="00CD7C9E"/>
    <w:rsid w:val="00CE3529"/>
    <w:rsid w:val="00CE4BE5"/>
    <w:rsid w:val="00CE77BE"/>
    <w:rsid w:val="00D00CA9"/>
    <w:rsid w:val="00D01D24"/>
    <w:rsid w:val="00D03B3A"/>
    <w:rsid w:val="00D07E0F"/>
    <w:rsid w:val="00D12560"/>
    <w:rsid w:val="00D350A1"/>
    <w:rsid w:val="00D367C2"/>
    <w:rsid w:val="00D40C87"/>
    <w:rsid w:val="00D46586"/>
    <w:rsid w:val="00D46FB0"/>
    <w:rsid w:val="00D47726"/>
    <w:rsid w:val="00D510AD"/>
    <w:rsid w:val="00D51F7C"/>
    <w:rsid w:val="00D52D8F"/>
    <w:rsid w:val="00D53EEB"/>
    <w:rsid w:val="00D541E8"/>
    <w:rsid w:val="00D5581D"/>
    <w:rsid w:val="00D640A9"/>
    <w:rsid w:val="00D7195A"/>
    <w:rsid w:val="00D7222D"/>
    <w:rsid w:val="00D7292C"/>
    <w:rsid w:val="00D75998"/>
    <w:rsid w:val="00D80FA8"/>
    <w:rsid w:val="00D8623B"/>
    <w:rsid w:val="00D87C52"/>
    <w:rsid w:val="00D90D0C"/>
    <w:rsid w:val="00D962C6"/>
    <w:rsid w:val="00DA091F"/>
    <w:rsid w:val="00DA2BD2"/>
    <w:rsid w:val="00DA4925"/>
    <w:rsid w:val="00DA776B"/>
    <w:rsid w:val="00DB03E6"/>
    <w:rsid w:val="00DB7341"/>
    <w:rsid w:val="00DB7D0B"/>
    <w:rsid w:val="00DC2013"/>
    <w:rsid w:val="00DC23AD"/>
    <w:rsid w:val="00DC324B"/>
    <w:rsid w:val="00DC54D6"/>
    <w:rsid w:val="00DC58C1"/>
    <w:rsid w:val="00DE3934"/>
    <w:rsid w:val="00DE4D72"/>
    <w:rsid w:val="00DE552C"/>
    <w:rsid w:val="00DF1D32"/>
    <w:rsid w:val="00DF7331"/>
    <w:rsid w:val="00DF794A"/>
    <w:rsid w:val="00E0066F"/>
    <w:rsid w:val="00E02423"/>
    <w:rsid w:val="00E107D1"/>
    <w:rsid w:val="00E10C85"/>
    <w:rsid w:val="00E10D1C"/>
    <w:rsid w:val="00E12255"/>
    <w:rsid w:val="00E153AF"/>
    <w:rsid w:val="00E16E85"/>
    <w:rsid w:val="00E20851"/>
    <w:rsid w:val="00E20D7D"/>
    <w:rsid w:val="00E232C0"/>
    <w:rsid w:val="00E25A3D"/>
    <w:rsid w:val="00E32674"/>
    <w:rsid w:val="00E331D3"/>
    <w:rsid w:val="00E339BF"/>
    <w:rsid w:val="00E37602"/>
    <w:rsid w:val="00E37975"/>
    <w:rsid w:val="00E4442B"/>
    <w:rsid w:val="00E52539"/>
    <w:rsid w:val="00E60397"/>
    <w:rsid w:val="00E6486C"/>
    <w:rsid w:val="00E65658"/>
    <w:rsid w:val="00E67EC7"/>
    <w:rsid w:val="00E912A3"/>
    <w:rsid w:val="00E92A47"/>
    <w:rsid w:val="00E94B09"/>
    <w:rsid w:val="00E95D8B"/>
    <w:rsid w:val="00EA694E"/>
    <w:rsid w:val="00EA733D"/>
    <w:rsid w:val="00EB2840"/>
    <w:rsid w:val="00EB3EC1"/>
    <w:rsid w:val="00EC0EAE"/>
    <w:rsid w:val="00EC2B4A"/>
    <w:rsid w:val="00EC4241"/>
    <w:rsid w:val="00ED5B01"/>
    <w:rsid w:val="00ED6CA1"/>
    <w:rsid w:val="00ED6D4D"/>
    <w:rsid w:val="00EF213F"/>
    <w:rsid w:val="00EF2EEA"/>
    <w:rsid w:val="00EF6EE3"/>
    <w:rsid w:val="00F0205A"/>
    <w:rsid w:val="00F021DD"/>
    <w:rsid w:val="00F033E7"/>
    <w:rsid w:val="00F12E97"/>
    <w:rsid w:val="00F160EE"/>
    <w:rsid w:val="00F21F0A"/>
    <w:rsid w:val="00F237D2"/>
    <w:rsid w:val="00F314EC"/>
    <w:rsid w:val="00F60DE8"/>
    <w:rsid w:val="00F6237C"/>
    <w:rsid w:val="00F7188D"/>
    <w:rsid w:val="00F77E00"/>
    <w:rsid w:val="00F807DF"/>
    <w:rsid w:val="00F80F40"/>
    <w:rsid w:val="00F831F7"/>
    <w:rsid w:val="00F8583A"/>
    <w:rsid w:val="00F869B8"/>
    <w:rsid w:val="00F94102"/>
    <w:rsid w:val="00F94EB7"/>
    <w:rsid w:val="00FA0D4A"/>
    <w:rsid w:val="00FA27F4"/>
    <w:rsid w:val="00FA6E04"/>
    <w:rsid w:val="00FB284B"/>
    <w:rsid w:val="00FB2C85"/>
    <w:rsid w:val="00FB3153"/>
    <w:rsid w:val="00FB3954"/>
    <w:rsid w:val="00FB466A"/>
    <w:rsid w:val="00FB5D8A"/>
    <w:rsid w:val="00FB646E"/>
    <w:rsid w:val="00FB7395"/>
    <w:rsid w:val="00FC45E1"/>
    <w:rsid w:val="00FD3B47"/>
    <w:rsid w:val="00FD5794"/>
    <w:rsid w:val="00FD5FD3"/>
    <w:rsid w:val="00FD60B9"/>
    <w:rsid w:val="00FE01C6"/>
    <w:rsid w:val="00FE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7F158E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napToGrid w:val="0"/>
      <w:spacing w:line="360" w:lineRule="atLeast"/>
    </w:pPr>
    <w:rPr>
      <w:rFonts w:ascii="ＭＳ 明朝" w:hint="eastAsia"/>
      <w:kern w:val="0"/>
      <w:sz w:val="24"/>
      <w:szCs w:val="20"/>
    </w:rPr>
  </w:style>
  <w:style w:type="paragraph" w:styleId="a4">
    <w:name w:val="Balloon Text"/>
    <w:basedOn w:val="a"/>
    <w:pPr>
      <w:adjustRightInd w:val="0"/>
      <w:spacing w:line="360" w:lineRule="atLeast"/>
    </w:pPr>
    <w:rPr>
      <w:rFonts w:ascii="Arial" w:eastAsia="ＭＳ ゴシック" w:hAnsi="Arial"/>
      <w:kern w:val="0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6">
    <w:name w:val="ﾒｯｾｰｼﾞ区切り"/>
    <w:next w:val="a7"/>
    <w:rsid w:val="00715CEF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7">
    <w:name w:val="Body Text"/>
    <w:basedOn w:val="a"/>
    <w:rsid w:val="00715CEF"/>
  </w:style>
  <w:style w:type="paragraph" w:customStyle="1" w:styleId="Default">
    <w:name w:val="Default"/>
    <w:rsid w:val="00542ED5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sz w:val="24"/>
      <w:szCs w:val="24"/>
    </w:rPr>
  </w:style>
  <w:style w:type="character" w:customStyle="1" w:styleId="A70">
    <w:name w:val="A7"/>
    <w:rsid w:val="00542ED5"/>
    <w:rPr>
      <w:rFonts w:cs=""/>
      <w:b/>
      <w:bCs/>
      <w:color w:val="000000"/>
      <w:sz w:val="39"/>
      <w:szCs w:val="39"/>
    </w:rPr>
  </w:style>
  <w:style w:type="character" w:customStyle="1" w:styleId="A8">
    <w:name w:val="A8"/>
    <w:rsid w:val="00542ED5"/>
    <w:rPr>
      <w:rFonts w:cs=""/>
      <w:color w:val="000000"/>
      <w:sz w:val="31"/>
      <w:szCs w:val="31"/>
    </w:rPr>
  </w:style>
  <w:style w:type="paragraph" w:customStyle="1" w:styleId="Pa1">
    <w:name w:val="Pa1"/>
    <w:basedOn w:val="Default"/>
    <w:next w:val="Default"/>
    <w:rsid w:val="00252D84"/>
    <w:pPr>
      <w:spacing w:line="171" w:lineRule="atLeast"/>
    </w:pPr>
    <w:rPr>
      <w:rFonts w:ascii="." w:eastAsia=".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7F158E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napToGrid w:val="0"/>
      <w:spacing w:line="360" w:lineRule="atLeast"/>
    </w:pPr>
    <w:rPr>
      <w:rFonts w:ascii="ＭＳ 明朝" w:hint="eastAsia"/>
      <w:kern w:val="0"/>
      <w:sz w:val="24"/>
      <w:szCs w:val="20"/>
    </w:rPr>
  </w:style>
  <w:style w:type="paragraph" w:styleId="a4">
    <w:name w:val="Balloon Text"/>
    <w:basedOn w:val="a"/>
    <w:pPr>
      <w:adjustRightInd w:val="0"/>
      <w:spacing w:line="360" w:lineRule="atLeast"/>
    </w:pPr>
    <w:rPr>
      <w:rFonts w:ascii="Arial" w:eastAsia="ＭＳ ゴシック" w:hAnsi="Arial"/>
      <w:kern w:val="0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6">
    <w:name w:val="ﾒｯｾｰｼﾞ区切り"/>
    <w:next w:val="a7"/>
    <w:rsid w:val="00715CEF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7">
    <w:name w:val="Body Text"/>
    <w:basedOn w:val="a"/>
    <w:rsid w:val="00715CEF"/>
  </w:style>
  <w:style w:type="paragraph" w:customStyle="1" w:styleId="Default">
    <w:name w:val="Default"/>
    <w:rsid w:val="00542ED5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sz w:val="24"/>
      <w:szCs w:val="24"/>
    </w:rPr>
  </w:style>
  <w:style w:type="character" w:customStyle="1" w:styleId="A70">
    <w:name w:val="A7"/>
    <w:rsid w:val="00542ED5"/>
    <w:rPr>
      <w:rFonts w:cs=""/>
      <w:b/>
      <w:bCs/>
      <w:color w:val="000000"/>
      <w:sz w:val="39"/>
      <w:szCs w:val="39"/>
    </w:rPr>
  </w:style>
  <w:style w:type="character" w:customStyle="1" w:styleId="A8">
    <w:name w:val="A8"/>
    <w:rsid w:val="00542ED5"/>
    <w:rPr>
      <w:rFonts w:cs=""/>
      <w:color w:val="000000"/>
      <w:sz w:val="31"/>
      <w:szCs w:val="31"/>
    </w:rPr>
  </w:style>
  <w:style w:type="paragraph" w:customStyle="1" w:styleId="Pa1">
    <w:name w:val="Pa1"/>
    <w:basedOn w:val="Default"/>
    <w:next w:val="Default"/>
    <w:rsid w:val="00252D84"/>
    <w:pPr>
      <w:spacing w:line="171" w:lineRule="atLeast"/>
    </w:pPr>
    <w:rPr>
      <w:rFonts w:ascii="." w:eastAsia=".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339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35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37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2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854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4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50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ＭＳ Ｐゴシック"/>
        <a:ea typeface="ＭＳ Ｐ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674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</dc:creator>
  <cp:lastModifiedBy>小林</cp:lastModifiedBy>
  <cp:revision>3</cp:revision>
  <cp:lastPrinted>2019-06-10T08:04:00Z</cp:lastPrinted>
  <dcterms:created xsi:type="dcterms:W3CDTF">2019-09-05T06:39:00Z</dcterms:created>
  <dcterms:modified xsi:type="dcterms:W3CDTF">2019-09-05T06:45:00Z</dcterms:modified>
</cp:coreProperties>
</file>